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39" w:rsidRDefault="00B41239" w:rsidP="00F562E2">
      <w:pPr>
        <w:spacing w:after="0"/>
        <w:rPr>
          <w:b/>
          <w:color w:val="000000"/>
          <w:sz w:val="28"/>
          <w:szCs w:val="28"/>
        </w:rPr>
      </w:pPr>
      <w:bookmarkStart w:id="0" w:name="_GoBack"/>
      <w:bookmarkEnd w:id="0"/>
    </w:p>
    <w:p w:rsidR="00B41239" w:rsidRDefault="00B41239" w:rsidP="00F562E2">
      <w:pPr>
        <w:spacing w:after="0"/>
        <w:rPr>
          <w:b/>
          <w:color w:val="000000"/>
          <w:sz w:val="28"/>
          <w:szCs w:val="28"/>
        </w:rPr>
      </w:pPr>
    </w:p>
    <w:p w:rsidR="00B41239" w:rsidRPr="00F562E2" w:rsidRDefault="00B41239" w:rsidP="00F562E2">
      <w:pPr>
        <w:spacing w:after="0"/>
        <w:rPr>
          <w:b/>
          <w:color w:val="FF0000"/>
          <w:sz w:val="28"/>
          <w:szCs w:val="28"/>
        </w:rPr>
      </w:pPr>
      <w:r>
        <w:rPr>
          <w:b/>
          <w:color w:val="FF0000"/>
          <w:sz w:val="28"/>
          <w:szCs w:val="28"/>
        </w:rPr>
        <w:t xml:space="preserve">Relevanz und Impulse </w:t>
      </w:r>
      <w:r w:rsidRPr="00F562E2">
        <w:rPr>
          <w:b/>
          <w:color w:val="FF0000"/>
          <w:sz w:val="28"/>
          <w:szCs w:val="28"/>
        </w:rPr>
        <w:t>der Geschlechter_ Divers</w:t>
      </w:r>
      <w:r>
        <w:rPr>
          <w:b/>
          <w:color w:val="FF0000"/>
          <w:sz w:val="28"/>
          <w:szCs w:val="28"/>
        </w:rPr>
        <w:t>itätsforschung für die Pädagog</w:t>
      </w:r>
      <w:r w:rsidRPr="00F562E2">
        <w:rPr>
          <w:b/>
          <w:color w:val="FF0000"/>
          <w:sz w:val="28"/>
          <w:szCs w:val="28"/>
        </w:rPr>
        <w:t>Innenprofessionalisierung</w:t>
      </w:r>
    </w:p>
    <w:p w:rsidR="00B41239" w:rsidRPr="009C01B5" w:rsidRDefault="00B41239" w:rsidP="00DC6ED4">
      <w:pPr>
        <w:spacing w:after="0"/>
        <w:jc w:val="right"/>
        <w:rPr>
          <w:b/>
        </w:rPr>
      </w:pPr>
      <w:r w:rsidRPr="009C01B5">
        <w:rPr>
          <w:b/>
        </w:rPr>
        <w:t xml:space="preserve">Gesamtösterreichische Tagung </w:t>
      </w:r>
    </w:p>
    <w:p w:rsidR="00B41239" w:rsidRPr="00256F20" w:rsidRDefault="00B41239" w:rsidP="00F562E2">
      <w:pPr>
        <w:spacing w:after="0"/>
        <w:rPr>
          <w:b/>
          <w:color w:val="000000"/>
          <w:sz w:val="24"/>
          <w:szCs w:val="24"/>
        </w:rPr>
      </w:pPr>
    </w:p>
    <w:p w:rsidR="00B41239" w:rsidRPr="00667B3E" w:rsidRDefault="00B41239" w:rsidP="000A1E7D">
      <w:pPr>
        <w:spacing w:after="0"/>
        <w:rPr>
          <w:b/>
          <w:color w:val="000000"/>
        </w:rPr>
      </w:pPr>
      <w:r w:rsidRPr="00B00D93">
        <w:rPr>
          <w:color w:val="000000"/>
        </w:rPr>
        <w:t>Eine Veranstaltung der</w:t>
      </w:r>
      <w:r w:rsidRPr="00B00D93">
        <w:rPr>
          <w:b/>
          <w:color w:val="000000"/>
        </w:rPr>
        <w:t xml:space="preserve"> </w:t>
      </w:r>
      <w:r w:rsidRPr="00B00D93">
        <w:rPr>
          <w:color w:val="000000"/>
        </w:rPr>
        <w:t>Pädagogischen Hochschule</w:t>
      </w:r>
      <w:r w:rsidRPr="00B00D93">
        <w:rPr>
          <w:b/>
          <w:color w:val="000000"/>
        </w:rPr>
        <w:t xml:space="preserve"> </w:t>
      </w:r>
      <w:r w:rsidRPr="00B00D93">
        <w:rPr>
          <w:color w:val="000000"/>
        </w:rPr>
        <w:t>Burgenland / Institut für religionspädagogische</w:t>
      </w:r>
      <w:r w:rsidRPr="00667B3E">
        <w:rPr>
          <w:color w:val="000000"/>
        </w:rPr>
        <w:t xml:space="preserve"> Bildung (Prof. Harald Mandl</w:t>
      </w:r>
      <w:r>
        <w:rPr>
          <w:color w:val="000000"/>
        </w:rPr>
        <w:t xml:space="preserve"> MAS</w:t>
      </w:r>
      <w:r w:rsidRPr="00667B3E">
        <w:rPr>
          <w:color w:val="000000"/>
        </w:rPr>
        <w:t>), der Koordinationsstelle für Geschlechterstudien, Frauenforschung und Frauenförderung (Dr.</w:t>
      </w:r>
      <w:r w:rsidRPr="00903AA9">
        <w:rPr>
          <w:color w:val="000000"/>
          <w:vertAlign w:val="superscript"/>
        </w:rPr>
        <w:t>in</w:t>
      </w:r>
      <w:r w:rsidRPr="00667B3E">
        <w:rPr>
          <w:color w:val="000000"/>
        </w:rPr>
        <w:t xml:space="preserve"> Barbara Hey) &amp; des Instituts für </w:t>
      </w:r>
      <w:r>
        <w:rPr>
          <w:color w:val="000000"/>
        </w:rPr>
        <w:t>P</w:t>
      </w:r>
      <w:r w:rsidRPr="00667B3E">
        <w:rPr>
          <w:color w:val="000000"/>
        </w:rPr>
        <w:t>ädagogische Professiona</w:t>
      </w:r>
      <w:r>
        <w:rPr>
          <w:color w:val="000000"/>
        </w:rPr>
        <w:t>lisierung (Univ.-Prof.</w:t>
      </w:r>
      <w:r w:rsidRPr="00D04F98">
        <w:rPr>
          <w:color w:val="000000"/>
          <w:vertAlign w:val="superscript"/>
        </w:rPr>
        <w:t xml:space="preserve"> </w:t>
      </w:r>
      <w:r w:rsidRPr="00F81574">
        <w:rPr>
          <w:color w:val="000000"/>
          <w:vertAlign w:val="superscript"/>
        </w:rPr>
        <w:t>in</w:t>
      </w:r>
      <w:r w:rsidRPr="00667B3E">
        <w:rPr>
          <w:color w:val="000000"/>
        </w:rPr>
        <w:t xml:space="preserve"> Dr.</w:t>
      </w:r>
      <w:r w:rsidRPr="00D04F98">
        <w:rPr>
          <w:color w:val="000000"/>
          <w:vertAlign w:val="superscript"/>
        </w:rPr>
        <w:t xml:space="preserve"> </w:t>
      </w:r>
      <w:r w:rsidRPr="00F81574">
        <w:rPr>
          <w:color w:val="000000"/>
          <w:vertAlign w:val="superscript"/>
        </w:rPr>
        <w:t>in</w:t>
      </w:r>
      <w:r w:rsidRPr="00667B3E">
        <w:rPr>
          <w:color w:val="000000"/>
        </w:rPr>
        <w:t xml:space="preserve"> Agnieszka Czejkowska) der Karl-Franzens-Universität Graz gemeinsam mit dem Bundesministerium für Unterricht, Kunst und Kultur (Abt. Gender Mainstreaming/Gender und Schule).</w:t>
      </w:r>
    </w:p>
    <w:p w:rsidR="00B41239" w:rsidRPr="00667B3E" w:rsidRDefault="00B41239" w:rsidP="000A1E7D">
      <w:pPr>
        <w:spacing w:after="0" w:line="240" w:lineRule="auto"/>
        <w:rPr>
          <w:b/>
          <w:color w:val="000000"/>
        </w:rPr>
      </w:pPr>
    </w:p>
    <w:p w:rsidR="00B41239" w:rsidRPr="00667B3E" w:rsidRDefault="00B41239" w:rsidP="000A1E7D">
      <w:pPr>
        <w:spacing w:after="0" w:line="240" w:lineRule="auto"/>
        <w:rPr>
          <w:color w:val="000000"/>
        </w:rPr>
      </w:pPr>
      <w:r w:rsidRPr="00667B3E">
        <w:rPr>
          <w:b/>
          <w:color w:val="000000"/>
        </w:rPr>
        <w:t xml:space="preserve">Termin:  </w:t>
      </w:r>
      <w:r w:rsidRPr="00667B3E">
        <w:rPr>
          <w:color w:val="000000"/>
        </w:rPr>
        <w:t xml:space="preserve">MI, 6.11.2013, </w:t>
      </w:r>
      <w:r>
        <w:rPr>
          <w:color w:val="000000"/>
        </w:rPr>
        <w:t>9-18:30 Uhr, DO, 7.11.2013, 9-16:0</w:t>
      </w:r>
      <w:r w:rsidRPr="00667B3E">
        <w:rPr>
          <w:color w:val="000000"/>
        </w:rPr>
        <w:t>0 Uhr</w:t>
      </w:r>
    </w:p>
    <w:p w:rsidR="00B41239" w:rsidRPr="00667B3E" w:rsidRDefault="00B41239" w:rsidP="000A1E7D">
      <w:pPr>
        <w:spacing w:after="0" w:line="240" w:lineRule="auto"/>
        <w:rPr>
          <w:color w:val="000000"/>
        </w:rPr>
      </w:pPr>
    </w:p>
    <w:p w:rsidR="00B41239" w:rsidRPr="00667B3E" w:rsidRDefault="00B41239" w:rsidP="000A1E7D">
      <w:pPr>
        <w:rPr>
          <w:color w:val="000000"/>
        </w:rPr>
      </w:pPr>
      <w:r w:rsidRPr="00667B3E">
        <w:rPr>
          <w:b/>
          <w:color w:val="000000"/>
        </w:rPr>
        <w:t xml:space="preserve">Ort: </w:t>
      </w:r>
      <w:r w:rsidRPr="00667B3E">
        <w:rPr>
          <w:color w:val="000000"/>
        </w:rPr>
        <w:t xml:space="preserve">Neusiedl am See/Burgenland,  Seminarhotel „Wende“ – </w:t>
      </w:r>
      <w:hyperlink r:id="rId7" w:history="1">
        <w:r w:rsidRPr="00903AA9">
          <w:rPr>
            <w:rStyle w:val="Hyperlink"/>
          </w:rPr>
          <w:t>www.hotel-wende.at</w:t>
        </w:r>
      </w:hyperlink>
      <w:r>
        <w:t xml:space="preserve"> </w:t>
      </w:r>
    </w:p>
    <w:p w:rsidR="00B41239" w:rsidRPr="00667B3E" w:rsidRDefault="00B41239" w:rsidP="000A1E7D">
      <w:pPr>
        <w:rPr>
          <w:b/>
          <w:color w:val="000000"/>
        </w:rPr>
      </w:pPr>
      <w:r w:rsidRPr="00667B3E">
        <w:rPr>
          <w:b/>
          <w:color w:val="000000"/>
        </w:rPr>
        <w:t xml:space="preserve">Zielgruppe: </w:t>
      </w:r>
      <w:r w:rsidRPr="00667B3E">
        <w:rPr>
          <w:color w:val="000000"/>
        </w:rPr>
        <w:t xml:space="preserve">Lehrende an Bildungsanstalten für Kindergartenpädagogik, Pädagogischen Hochschulen, Fachhochschulen und Universitäten, die mit der Aus-, Fort- und Weiterbildung von PädagogInnen befasst sind (max. 90 TeilnehmerInnen). </w:t>
      </w:r>
    </w:p>
    <w:p w:rsidR="00B41239" w:rsidRPr="00667B3E" w:rsidRDefault="00B41239" w:rsidP="009142A5">
      <w:pPr>
        <w:spacing w:after="0"/>
        <w:rPr>
          <w:lang w:val="de-DE"/>
        </w:rPr>
      </w:pPr>
      <w:r w:rsidRPr="00667B3E">
        <w:rPr>
          <w:b/>
          <w:color w:val="000000"/>
        </w:rPr>
        <w:t xml:space="preserve">Ziele der Tagung: </w:t>
      </w:r>
      <w:r w:rsidRPr="00667B3E">
        <w:t>Die Tagung gibt Impulse für die Aus</w:t>
      </w:r>
      <w:r>
        <w:t>- und Weiter</w:t>
      </w:r>
      <w:r w:rsidRPr="00667B3E">
        <w:t xml:space="preserve">bildung von PädagogInnen, und zwar aus der Perspektive der Geschlechter- und Diversitätsforschung. </w:t>
      </w:r>
      <w:r>
        <w:t xml:space="preserve">ExpertInnen </w:t>
      </w:r>
      <w:r w:rsidRPr="00667B3E">
        <w:t xml:space="preserve">aus unterschiedlichen </w:t>
      </w:r>
      <w:r>
        <w:t>Bildungsb</w:t>
      </w:r>
      <w:r w:rsidRPr="00667B3E">
        <w:t xml:space="preserve">ereichen stellen aktuelle Forschungsergebnisse </w:t>
      </w:r>
      <w:r>
        <w:t xml:space="preserve">und ihre Praxiserfahrungen </w:t>
      </w:r>
      <w:r w:rsidRPr="00667B3E">
        <w:t xml:space="preserve">zu Gender und Diversität </w:t>
      </w:r>
      <w:r>
        <w:t>sowie</w:t>
      </w:r>
      <w:r w:rsidRPr="00667B3E">
        <w:t xml:space="preserve"> deren Implikationen für die PädagogInnenprofessionalisierung zur Diskussion.  Die Teilnehmenden erhalten Anregungen für ein pädagogisches Handeln, das </w:t>
      </w:r>
      <w:r>
        <w:t>für</w:t>
      </w:r>
      <w:r w:rsidRPr="00667B3E">
        <w:t xml:space="preserve"> Gender- und Diversitätskompetenz sowie forschungsgeleitete Lehre </w:t>
      </w:r>
      <w:r>
        <w:t>sensibilisiert</w:t>
      </w:r>
      <w:r w:rsidRPr="00667B3E">
        <w:t>. Sie können sich in Disk</w:t>
      </w:r>
      <w:r>
        <w:t xml:space="preserve">ussionen und Workshops von der </w:t>
      </w:r>
      <w:r w:rsidRPr="00667B3E">
        <w:t>Relevanz der Geschlechter- und Diversitätsforschung für die eigene Praxis überzeugen</w:t>
      </w:r>
      <w:r w:rsidRPr="0026338B">
        <w:t xml:space="preserve"> </w:t>
      </w:r>
      <w:r>
        <w:t>und dazu austauschen</w:t>
      </w:r>
      <w:r w:rsidRPr="00667B3E">
        <w:t xml:space="preserve">. </w:t>
      </w:r>
    </w:p>
    <w:p w:rsidR="00B41239" w:rsidRDefault="00B41239">
      <w:pPr>
        <w:spacing w:after="0" w:line="240" w:lineRule="auto"/>
        <w:rPr>
          <w:lang w:val="de-DE"/>
        </w:rPr>
      </w:pPr>
      <w:r>
        <w:rPr>
          <w:lang w:val="de-DE"/>
        </w:rPr>
        <w:br w:type="page"/>
      </w:r>
    </w:p>
    <w:p w:rsidR="00B41239" w:rsidRDefault="00B41239" w:rsidP="009142A5">
      <w:pPr>
        <w:spacing w:after="0"/>
        <w:rPr>
          <w:b/>
          <w:color w:val="000000"/>
        </w:rPr>
      </w:pPr>
      <w:r w:rsidRPr="00667B3E">
        <w:rPr>
          <w:b/>
          <w:color w:val="000000"/>
        </w:rPr>
        <w:t>Themen und ReferentInnen:</w:t>
      </w:r>
    </w:p>
    <w:p w:rsidR="00B41239" w:rsidRDefault="00B41239" w:rsidP="009142A5">
      <w:pPr>
        <w:spacing w:after="0"/>
        <w:rPr>
          <w:b/>
          <w:color w:val="000000"/>
        </w:rPr>
      </w:pPr>
      <w:r>
        <w:rPr>
          <w:b/>
          <w:color w:val="000000"/>
        </w:rPr>
        <w:tab/>
      </w:r>
    </w:p>
    <w:p w:rsidR="00B41239" w:rsidRDefault="00B41239" w:rsidP="009142A5">
      <w:pPr>
        <w:spacing w:after="0"/>
        <w:rPr>
          <w:b/>
          <w:color w:val="000000"/>
        </w:rPr>
      </w:pPr>
      <w:r>
        <w:rPr>
          <w:b/>
          <w:color w:val="000000"/>
        </w:rPr>
        <w:t>Vorträge:</w:t>
      </w:r>
    </w:p>
    <w:p w:rsidR="00B41239" w:rsidRPr="00456DC4" w:rsidRDefault="00B41239" w:rsidP="00456DC4">
      <w:pPr>
        <w:pStyle w:val="ListParagraph"/>
        <w:numPr>
          <w:ilvl w:val="0"/>
          <w:numId w:val="7"/>
        </w:numPr>
        <w:spacing w:after="0" w:line="240" w:lineRule="auto"/>
        <w:rPr>
          <w:rFonts w:eastAsia="MS Mincho" w:cs="Consolas"/>
          <w:szCs w:val="21"/>
          <w:lang w:val="de-DE"/>
        </w:rPr>
      </w:pPr>
      <w:r w:rsidRPr="00456DC4">
        <w:rPr>
          <w:rFonts w:eastAsia="MS Mincho" w:cs="Consolas"/>
          <w:b/>
          <w:szCs w:val="21"/>
          <w:lang w:val="de-DE"/>
        </w:rPr>
        <w:t>"Can we ever not do gender?": Gender und Diversität im Alltag</w:t>
      </w:r>
      <w:r w:rsidRPr="00456DC4">
        <w:rPr>
          <w:rFonts w:eastAsia="MS Mincho" w:cs="Consolas"/>
          <w:szCs w:val="21"/>
          <w:lang w:val="de-DE"/>
        </w:rPr>
        <w:t xml:space="preserve"> </w:t>
      </w:r>
      <w:r w:rsidRPr="00456DC4">
        <w:rPr>
          <w:rFonts w:eastAsia="MS Mincho" w:cs="Consolas"/>
          <w:b/>
          <w:szCs w:val="21"/>
          <w:lang w:val="de-DE"/>
        </w:rPr>
        <w:t>der Lehre</w:t>
      </w:r>
    </w:p>
    <w:p w:rsidR="00B41239" w:rsidRDefault="00B41239" w:rsidP="00456DC4">
      <w:pPr>
        <w:pStyle w:val="ListParagraph"/>
        <w:spacing w:after="0"/>
        <w:rPr>
          <w:sz w:val="18"/>
        </w:rPr>
      </w:pPr>
      <w:r>
        <w:rPr>
          <w:sz w:val="18"/>
        </w:rPr>
        <w:t>Dr.</w:t>
      </w:r>
      <w:r w:rsidRPr="005E536F">
        <w:rPr>
          <w:vertAlign w:val="superscript"/>
        </w:rPr>
        <w:t>in</w:t>
      </w:r>
      <w:r>
        <w:rPr>
          <w:sz w:val="18"/>
        </w:rPr>
        <w:t xml:space="preserve"> </w:t>
      </w:r>
      <w:r w:rsidRPr="00C03372">
        <w:rPr>
          <w:b/>
          <w:sz w:val="18"/>
        </w:rPr>
        <w:t>Larissa Schindler</w:t>
      </w:r>
      <w:r>
        <w:rPr>
          <w:sz w:val="18"/>
        </w:rPr>
        <w:t>, Universität Mainz</w:t>
      </w:r>
    </w:p>
    <w:p w:rsidR="00B41239" w:rsidRPr="00C03372" w:rsidRDefault="00B41239" w:rsidP="00C03372">
      <w:pPr>
        <w:pStyle w:val="ListParagraph"/>
        <w:spacing w:after="0"/>
        <w:rPr>
          <w:sz w:val="18"/>
        </w:rPr>
      </w:pPr>
    </w:p>
    <w:p w:rsidR="00B41239" w:rsidRDefault="00B41239" w:rsidP="004A0FFC">
      <w:pPr>
        <w:pStyle w:val="ListParagraph"/>
        <w:numPr>
          <w:ilvl w:val="0"/>
          <w:numId w:val="7"/>
        </w:numPr>
        <w:spacing w:after="0"/>
        <w:rPr>
          <w:sz w:val="18"/>
        </w:rPr>
      </w:pPr>
      <w:r w:rsidRPr="008C26E7">
        <w:rPr>
          <w:b/>
        </w:rPr>
        <w:t>Wie</w:t>
      </w:r>
      <w:r>
        <w:rPr>
          <w:b/>
        </w:rPr>
        <w:t xml:space="preserve"> man/frau sich aufführt</w:t>
      </w:r>
      <w:r w:rsidRPr="008C26E7">
        <w:rPr>
          <w:b/>
        </w:rPr>
        <w:t xml:space="preserve">. </w:t>
      </w:r>
      <w:r>
        <w:rPr>
          <w:b/>
        </w:rPr>
        <w:t>(</w:t>
      </w:r>
      <w:r w:rsidRPr="008C26E7">
        <w:rPr>
          <w:b/>
        </w:rPr>
        <w:t>Un</w:t>
      </w:r>
      <w:r>
        <w:rPr>
          <w:b/>
        </w:rPr>
        <w:t>)</w:t>
      </w:r>
      <w:r w:rsidRPr="008C26E7">
        <w:rPr>
          <w:b/>
        </w:rPr>
        <w:t xml:space="preserve">doing Gender </w:t>
      </w:r>
      <w:r>
        <w:rPr>
          <w:b/>
        </w:rPr>
        <w:t>als gelebtes Unterrichtsprinzip</w:t>
      </w:r>
      <w:r>
        <w:rPr>
          <w:b/>
        </w:rPr>
        <w:br/>
      </w:r>
      <w:r w:rsidRPr="008C26E7">
        <w:rPr>
          <w:sz w:val="18"/>
        </w:rPr>
        <w:t>Mag. Dr.</w:t>
      </w:r>
      <w:r w:rsidRPr="008C26E7">
        <w:rPr>
          <w:b/>
          <w:sz w:val="18"/>
        </w:rPr>
        <w:t xml:space="preserve"> Stefan Krammer</w:t>
      </w:r>
      <w:r>
        <w:rPr>
          <w:sz w:val="18"/>
        </w:rPr>
        <w:t>, Universität Wien</w:t>
      </w:r>
    </w:p>
    <w:p w:rsidR="00B41239" w:rsidRPr="00C03372" w:rsidRDefault="00B41239" w:rsidP="00C03372">
      <w:pPr>
        <w:pStyle w:val="ListParagraph"/>
        <w:rPr>
          <w:sz w:val="18"/>
        </w:rPr>
      </w:pPr>
    </w:p>
    <w:p w:rsidR="00B41239" w:rsidRPr="004A0FFC" w:rsidRDefault="00B41239" w:rsidP="004A0FFC">
      <w:pPr>
        <w:pStyle w:val="ListParagraph"/>
        <w:numPr>
          <w:ilvl w:val="0"/>
          <w:numId w:val="7"/>
        </w:numPr>
        <w:spacing w:after="0"/>
        <w:rPr>
          <w:sz w:val="18"/>
        </w:rPr>
      </w:pPr>
      <w:r w:rsidRPr="004A0FFC">
        <w:rPr>
          <w:b/>
        </w:rPr>
        <w:t>Diversity in der Elementarpädagogik – Wege zu einem bewussten Wahrnehmen, Reflektieren und pädag</w:t>
      </w:r>
      <w:r>
        <w:rPr>
          <w:b/>
        </w:rPr>
        <w:t>ogischem Gestalten von Vielfalt</w:t>
      </w:r>
      <w:r w:rsidRPr="004A0FFC">
        <w:rPr>
          <w:b/>
        </w:rPr>
        <w:br/>
      </w:r>
      <w:r w:rsidRPr="004A0FFC">
        <w:rPr>
          <w:sz w:val="18"/>
        </w:rPr>
        <w:t>Univ.-Prof.</w:t>
      </w:r>
      <w:r w:rsidRPr="00D04F98">
        <w:rPr>
          <w:color w:val="000000"/>
          <w:vertAlign w:val="superscript"/>
        </w:rPr>
        <w:t xml:space="preserve"> </w:t>
      </w:r>
      <w:r w:rsidRPr="00F81574">
        <w:rPr>
          <w:color w:val="000000"/>
          <w:vertAlign w:val="superscript"/>
        </w:rPr>
        <w:t>in</w:t>
      </w:r>
      <w:r w:rsidRPr="004A0FFC">
        <w:rPr>
          <w:sz w:val="18"/>
        </w:rPr>
        <w:t xml:space="preserve"> Dr.</w:t>
      </w:r>
      <w:r w:rsidRPr="00D04F98">
        <w:rPr>
          <w:color w:val="000000"/>
          <w:vertAlign w:val="superscript"/>
        </w:rPr>
        <w:t xml:space="preserve"> </w:t>
      </w:r>
      <w:r w:rsidRPr="00F81574">
        <w:rPr>
          <w:color w:val="000000"/>
          <w:vertAlign w:val="superscript"/>
        </w:rPr>
        <w:t>in</w:t>
      </w:r>
      <w:r w:rsidRPr="004A0FFC">
        <w:rPr>
          <w:sz w:val="18"/>
        </w:rPr>
        <w:t xml:space="preserve"> </w:t>
      </w:r>
      <w:r w:rsidRPr="004A0FFC">
        <w:rPr>
          <w:b/>
          <w:sz w:val="18"/>
        </w:rPr>
        <w:t>Cornelia Wustmann</w:t>
      </w:r>
      <w:r w:rsidRPr="004A0FFC">
        <w:rPr>
          <w:sz w:val="18"/>
        </w:rPr>
        <w:t>, Universität Graz</w:t>
      </w:r>
    </w:p>
    <w:p w:rsidR="00B41239" w:rsidRPr="0078748A" w:rsidRDefault="00B41239" w:rsidP="0078748A">
      <w:pPr>
        <w:pStyle w:val="ListParagraph"/>
        <w:spacing w:after="0"/>
        <w:rPr>
          <w:sz w:val="18"/>
        </w:rPr>
      </w:pPr>
    </w:p>
    <w:p w:rsidR="00B41239" w:rsidRPr="0078748A" w:rsidRDefault="00B41239" w:rsidP="0078748A">
      <w:pPr>
        <w:pStyle w:val="ListParagraph"/>
        <w:numPr>
          <w:ilvl w:val="0"/>
          <w:numId w:val="7"/>
        </w:numPr>
        <w:spacing w:after="0"/>
        <w:rPr>
          <w:sz w:val="18"/>
        </w:rPr>
      </w:pPr>
      <w:r w:rsidRPr="0078748A">
        <w:rPr>
          <w:b/>
        </w:rPr>
        <w:t xml:space="preserve">Konstruktiv – dekonstruktiver Umgang mit Gender-Diversität </w:t>
      </w:r>
      <w:r w:rsidRPr="0078748A">
        <w:rPr>
          <w:b/>
        </w:rPr>
        <w:br/>
      </w:r>
      <w:r w:rsidRPr="0078748A">
        <w:rPr>
          <w:sz w:val="18"/>
        </w:rPr>
        <w:t>Prof.</w:t>
      </w:r>
      <w:r w:rsidRPr="0078748A">
        <w:rPr>
          <w:color w:val="000000"/>
          <w:vertAlign w:val="superscript"/>
        </w:rPr>
        <w:t xml:space="preserve"> in</w:t>
      </w:r>
      <w:r w:rsidRPr="0078748A">
        <w:rPr>
          <w:sz w:val="18"/>
        </w:rPr>
        <w:t xml:space="preserve"> Dr.</w:t>
      </w:r>
      <w:r w:rsidRPr="0078748A">
        <w:rPr>
          <w:color w:val="000000"/>
          <w:vertAlign w:val="superscript"/>
        </w:rPr>
        <w:t xml:space="preserve"> in</w:t>
      </w:r>
      <w:r w:rsidRPr="0078748A">
        <w:rPr>
          <w:b/>
          <w:sz w:val="18"/>
        </w:rPr>
        <w:t xml:space="preserve"> Ilse Bartosch</w:t>
      </w:r>
      <w:r w:rsidRPr="0078748A">
        <w:rPr>
          <w:sz w:val="18"/>
        </w:rPr>
        <w:t>, Universität Wien</w:t>
      </w:r>
    </w:p>
    <w:p w:rsidR="00B41239" w:rsidRDefault="00B41239" w:rsidP="00C03372">
      <w:pPr>
        <w:spacing w:after="0"/>
        <w:ind w:left="360"/>
        <w:rPr>
          <w:sz w:val="18"/>
        </w:rPr>
      </w:pPr>
    </w:p>
    <w:p w:rsidR="00B41239" w:rsidRDefault="00B41239" w:rsidP="00C03372">
      <w:pPr>
        <w:spacing w:after="0"/>
        <w:rPr>
          <w:b/>
          <w:color w:val="000000"/>
        </w:rPr>
      </w:pPr>
      <w:r w:rsidRPr="00C03372">
        <w:rPr>
          <w:b/>
          <w:color w:val="000000"/>
        </w:rPr>
        <w:t>Workshops:</w:t>
      </w:r>
    </w:p>
    <w:p w:rsidR="00B41239" w:rsidRPr="00C03372" w:rsidRDefault="00B41239" w:rsidP="00C03372">
      <w:pPr>
        <w:pStyle w:val="ListParagraph"/>
        <w:numPr>
          <w:ilvl w:val="0"/>
          <w:numId w:val="9"/>
        </w:numPr>
        <w:spacing w:after="0"/>
        <w:rPr>
          <w:b/>
        </w:rPr>
      </w:pPr>
      <w:r w:rsidRPr="00C03372">
        <w:rPr>
          <w:b/>
        </w:rPr>
        <w:t>Anerkennung von Diversität: kritische Blick</w:t>
      </w:r>
      <w:r>
        <w:rPr>
          <w:b/>
        </w:rPr>
        <w:t>e auf die eigene Involviertheit</w:t>
      </w:r>
    </w:p>
    <w:p w:rsidR="00B41239" w:rsidRPr="00C03372" w:rsidRDefault="00B41239" w:rsidP="00C03372">
      <w:pPr>
        <w:spacing w:after="0"/>
        <w:ind w:left="708"/>
        <w:rPr>
          <w:sz w:val="18"/>
        </w:rPr>
      </w:pPr>
      <w:r w:rsidRPr="00C03372">
        <w:rPr>
          <w:b/>
          <w:color w:val="000000"/>
        </w:rPr>
        <w:t xml:space="preserve"> </w:t>
      </w:r>
      <w:r w:rsidRPr="00C03372">
        <w:rPr>
          <w:sz w:val="18"/>
        </w:rPr>
        <w:t>Katarina Fro</w:t>
      </w:r>
      <w:r>
        <w:rPr>
          <w:sz w:val="18"/>
        </w:rPr>
        <w:t>e</w:t>
      </w:r>
      <w:r w:rsidRPr="00C03372">
        <w:rPr>
          <w:sz w:val="18"/>
        </w:rPr>
        <w:t>bus</w:t>
      </w:r>
      <w:r>
        <w:rPr>
          <w:sz w:val="18"/>
        </w:rPr>
        <w:t xml:space="preserve"> MA</w:t>
      </w:r>
      <w:r w:rsidRPr="00C03372">
        <w:rPr>
          <w:sz w:val="18"/>
        </w:rPr>
        <w:t xml:space="preserve"> (Uni</w:t>
      </w:r>
      <w:r>
        <w:rPr>
          <w:sz w:val="18"/>
        </w:rPr>
        <w:t>versität Graz ), Mag.</w:t>
      </w:r>
      <w:r w:rsidRPr="00D96CAA">
        <w:rPr>
          <w:vertAlign w:val="superscript"/>
        </w:rPr>
        <w:t>a</w:t>
      </w:r>
      <w:r>
        <w:rPr>
          <w:sz w:val="18"/>
        </w:rPr>
        <w:t xml:space="preserve"> Dr.</w:t>
      </w:r>
      <w:r w:rsidRPr="00010FBC">
        <w:rPr>
          <w:vertAlign w:val="superscript"/>
        </w:rPr>
        <w:t>in</w:t>
      </w:r>
      <w:r>
        <w:rPr>
          <w:sz w:val="18"/>
        </w:rPr>
        <w:t xml:space="preserve"> </w:t>
      </w:r>
      <w:r w:rsidRPr="00C03372">
        <w:rPr>
          <w:sz w:val="18"/>
        </w:rPr>
        <w:t xml:space="preserve">Brigitte Leimstättner </w:t>
      </w:r>
      <w:r>
        <w:rPr>
          <w:sz w:val="18"/>
        </w:rPr>
        <w:t>(</w:t>
      </w:r>
      <w:r w:rsidRPr="00C03372">
        <w:rPr>
          <w:sz w:val="18"/>
        </w:rPr>
        <w:t xml:space="preserve">PH Burgenland) </w:t>
      </w:r>
    </w:p>
    <w:p w:rsidR="00B41239" w:rsidRPr="00C03372" w:rsidRDefault="00B41239" w:rsidP="00C03372">
      <w:pPr>
        <w:spacing w:after="0" w:line="240" w:lineRule="auto"/>
        <w:rPr>
          <w:color w:val="000000"/>
          <w:sz w:val="8"/>
        </w:rPr>
      </w:pPr>
    </w:p>
    <w:p w:rsidR="00B41239" w:rsidRPr="00C03372" w:rsidRDefault="00B41239" w:rsidP="00C03372">
      <w:pPr>
        <w:pStyle w:val="ListParagraph"/>
        <w:numPr>
          <w:ilvl w:val="0"/>
          <w:numId w:val="9"/>
        </w:numPr>
        <w:spacing w:after="0"/>
        <w:rPr>
          <w:b/>
          <w:color w:val="000000"/>
        </w:rPr>
      </w:pPr>
      <w:r w:rsidRPr="00C03372">
        <w:rPr>
          <w:b/>
          <w:color w:val="000000"/>
        </w:rPr>
        <w:t>Zum Umgang mit Homophobie an der Schule - Einblicke in die</w:t>
      </w:r>
      <w:r>
        <w:rPr>
          <w:b/>
          <w:color w:val="000000"/>
        </w:rPr>
        <w:t xml:space="preserve"> Praxis queerer Bildungsarbeit</w:t>
      </w:r>
    </w:p>
    <w:p w:rsidR="00B41239" w:rsidRPr="00C03372" w:rsidRDefault="00B41239" w:rsidP="00C03372">
      <w:pPr>
        <w:spacing w:after="0"/>
        <w:ind w:left="708"/>
        <w:rPr>
          <w:color w:val="000000"/>
          <w:sz w:val="18"/>
          <w:szCs w:val="20"/>
        </w:rPr>
      </w:pPr>
      <w:r w:rsidRPr="00C03372">
        <w:rPr>
          <w:color w:val="000000"/>
          <w:sz w:val="18"/>
          <w:szCs w:val="20"/>
        </w:rPr>
        <w:t>Martina Koitz und Harald Loidolt (Schulworkshop - "liebeist.org" / ÖH)</w:t>
      </w:r>
    </w:p>
    <w:p w:rsidR="00B41239" w:rsidRPr="00C03372" w:rsidRDefault="00B41239" w:rsidP="00C03372">
      <w:pPr>
        <w:spacing w:after="0" w:line="240" w:lineRule="auto"/>
        <w:rPr>
          <w:color w:val="000000"/>
          <w:sz w:val="8"/>
        </w:rPr>
      </w:pPr>
    </w:p>
    <w:p w:rsidR="00B41239" w:rsidRPr="00C03372" w:rsidRDefault="00B41239" w:rsidP="00C03372">
      <w:pPr>
        <w:pStyle w:val="ListParagraph"/>
        <w:numPr>
          <w:ilvl w:val="0"/>
          <w:numId w:val="9"/>
        </w:numPr>
        <w:spacing w:after="0"/>
        <w:rPr>
          <w:b/>
          <w:color w:val="000000"/>
        </w:rPr>
      </w:pPr>
      <w:r w:rsidRPr="00C03372">
        <w:rPr>
          <w:b/>
          <w:color w:val="000000"/>
        </w:rPr>
        <w:t>Pädagogische Arbeit mit Buben im Spannungsfeld von Normativität und kr</w:t>
      </w:r>
      <w:r>
        <w:rPr>
          <w:b/>
          <w:color w:val="000000"/>
        </w:rPr>
        <w:t>itischer (Geschlechter-) Praxis</w:t>
      </w:r>
    </w:p>
    <w:p w:rsidR="00B41239" w:rsidRPr="00C03372" w:rsidRDefault="00B41239" w:rsidP="00C03372">
      <w:pPr>
        <w:spacing w:after="0"/>
        <w:ind w:left="708"/>
        <w:rPr>
          <w:color w:val="000000"/>
          <w:sz w:val="18"/>
          <w:szCs w:val="18"/>
        </w:rPr>
      </w:pPr>
      <w:r>
        <w:rPr>
          <w:color w:val="000000"/>
          <w:sz w:val="18"/>
          <w:szCs w:val="18"/>
        </w:rPr>
        <w:t xml:space="preserve">Mag. </w:t>
      </w:r>
      <w:r w:rsidRPr="00C03372">
        <w:rPr>
          <w:color w:val="000000"/>
          <w:sz w:val="18"/>
          <w:szCs w:val="18"/>
        </w:rPr>
        <w:t xml:space="preserve">Philipp Kopal (TÜRKIS ROSA LILA TIPP, Verein zur Beratung, Information und Bildung, Wien) </w:t>
      </w:r>
    </w:p>
    <w:p w:rsidR="00B41239" w:rsidRPr="00C03372" w:rsidRDefault="00B41239" w:rsidP="00C03372">
      <w:pPr>
        <w:spacing w:after="0" w:line="240" w:lineRule="auto"/>
        <w:rPr>
          <w:color w:val="000000"/>
          <w:sz w:val="8"/>
        </w:rPr>
      </w:pPr>
    </w:p>
    <w:p w:rsidR="00B41239" w:rsidRPr="00C03372" w:rsidRDefault="00B41239" w:rsidP="00C03372">
      <w:pPr>
        <w:pStyle w:val="ListParagraph"/>
        <w:numPr>
          <w:ilvl w:val="0"/>
          <w:numId w:val="9"/>
        </w:numPr>
        <w:spacing w:after="0"/>
        <w:rPr>
          <w:b/>
          <w:color w:val="000000"/>
        </w:rPr>
      </w:pPr>
      <w:r w:rsidRPr="00C03372">
        <w:rPr>
          <w:b/>
          <w:color w:val="000000"/>
        </w:rPr>
        <w:t>Forschendes Lernen – ein Beitrag zur Professional</w:t>
      </w:r>
      <w:r>
        <w:rPr>
          <w:b/>
          <w:color w:val="000000"/>
        </w:rPr>
        <w:t>isierung der Elementarpädagogik</w:t>
      </w:r>
    </w:p>
    <w:p w:rsidR="00B41239" w:rsidRPr="00C03372" w:rsidRDefault="00B41239" w:rsidP="00C03372">
      <w:pPr>
        <w:spacing w:after="0"/>
        <w:ind w:left="708"/>
        <w:rPr>
          <w:color w:val="000000"/>
          <w:sz w:val="18"/>
        </w:rPr>
      </w:pPr>
      <w:r>
        <w:rPr>
          <w:color w:val="000000"/>
          <w:sz w:val="18"/>
        </w:rPr>
        <w:t>Mag.</w:t>
      </w:r>
      <w:r w:rsidRPr="00010FBC">
        <w:rPr>
          <w:color w:val="000000"/>
          <w:vertAlign w:val="superscript"/>
        </w:rPr>
        <w:t xml:space="preserve">a </w:t>
      </w:r>
      <w:r>
        <w:rPr>
          <w:color w:val="000000"/>
          <w:sz w:val="18"/>
        </w:rPr>
        <w:t xml:space="preserve">Andrea Maier, Dipl. Päd. Anke Karber (beide Universität </w:t>
      </w:r>
      <w:r w:rsidRPr="00C03372">
        <w:rPr>
          <w:color w:val="000000"/>
          <w:sz w:val="18"/>
        </w:rPr>
        <w:t xml:space="preserve">Graz) </w:t>
      </w:r>
    </w:p>
    <w:p w:rsidR="00B41239" w:rsidRPr="00C03372" w:rsidRDefault="00B41239" w:rsidP="00C03372">
      <w:pPr>
        <w:spacing w:after="0" w:line="240" w:lineRule="auto"/>
        <w:rPr>
          <w:color w:val="000000"/>
          <w:sz w:val="8"/>
        </w:rPr>
      </w:pPr>
    </w:p>
    <w:p w:rsidR="00B41239" w:rsidRPr="00C03372" w:rsidRDefault="00B41239" w:rsidP="00C03372">
      <w:pPr>
        <w:pStyle w:val="ListParagraph"/>
        <w:numPr>
          <w:ilvl w:val="0"/>
          <w:numId w:val="9"/>
        </w:numPr>
        <w:spacing w:after="0"/>
        <w:rPr>
          <w:b/>
          <w:color w:val="000000"/>
        </w:rPr>
      </w:pPr>
      <w:r w:rsidRPr="00C03372">
        <w:rPr>
          <w:b/>
          <w:color w:val="000000"/>
        </w:rPr>
        <w:t>different sein – werden – machen. Päd</w:t>
      </w:r>
      <w:r>
        <w:rPr>
          <w:b/>
          <w:color w:val="000000"/>
        </w:rPr>
        <w:t>agogisches Handeln reflektieren</w:t>
      </w:r>
    </w:p>
    <w:p w:rsidR="00B41239" w:rsidRPr="00C03372" w:rsidRDefault="00B41239" w:rsidP="00C03372">
      <w:pPr>
        <w:spacing w:after="0"/>
        <w:ind w:left="708"/>
        <w:rPr>
          <w:color w:val="000000"/>
          <w:sz w:val="18"/>
        </w:rPr>
      </w:pPr>
      <w:r>
        <w:rPr>
          <w:color w:val="000000"/>
          <w:sz w:val="18"/>
        </w:rPr>
        <w:t>Mag.</w:t>
      </w:r>
      <w:r w:rsidRPr="00010FBC">
        <w:rPr>
          <w:color w:val="000000"/>
          <w:vertAlign w:val="superscript"/>
        </w:rPr>
        <w:t>a</w:t>
      </w:r>
      <w:r>
        <w:rPr>
          <w:color w:val="000000"/>
          <w:sz w:val="18"/>
        </w:rPr>
        <w:t xml:space="preserve"> </w:t>
      </w:r>
      <w:r w:rsidRPr="00C03372">
        <w:rPr>
          <w:color w:val="000000"/>
          <w:sz w:val="18"/>
        </w:rPr>
        <w:t xml:space="preserve">Rosemarie Ortner  ( Universität Wien / Universität Graz) </w:t>
      </w:r>
    </w:p>
    <w:p w:rsidR="00B41239" w:rsidRPr="00C03372" w:rsidRDefault="00B41239" w:rsidP="00C03372">
      <w:pPr>
        <w:spacing w:after="0" w:line="240" w:lineRule="auto"/>
        <w:rPr>
          <w:color w:val="000000"/>
          <w:sz w:val="8"/>
        </w:rPr>
      </w:pPr>
    </w:p>
    <w:p w:rsidR="00B41239" w:rsidRPr="00C03372" w:rsidRDefault="00B41239" w:rsidP="00C03372">
      <w:pPr>
        <w:pStyle w:val="ListParagraph"/>
        <w:numPr>
          <w:ilvl w:val="0"/>
          <w:numId w:val="9"/>
        </w:numPr>
        <w:spacing w:after="0"/>
        <w:rPr>
          <w:b/>
          <w:color w:val="000000"/>
        </w:rPr>
      </w:pPr>
      <w:r w:rsidRPr="00C03372">
        <w:rPr>
          <w:b/>
          <w:color w:val="000000"/>
        </w:rPr>
        <w:t>Über Küssen, Pornos und schwule Dinosaurier sprechen – Diversität in sexualpädagogischen Ansätzen für Schule und Pädagog_innenbildung</w:t>
      </w:r>
    </w:p>
    <w:p w:rsidR="00B41239" w:rsidRPr="00C03372" w:rsidRDefault="00B41239" w:rsidP="00C03372">
      <w:pPr>
        <w:spacing w:after="0"/>
        <w:ind w:left="708"/>
        <w:rPr>
          <w:color w:val="000000"/>
          <w:sz w:val="18"/>
        </w:rPr>
      </w:pPr>
      <w:r>
        <w:rPr>
          <w:color w:val="000000"/>
          <w:sz w:val="18"/>
        </w:rPr>
        <w:t>Mag.</w:t>
      </w:r>
      <w:r w:rsidRPr="008D13E4">
        <w:rPr>
          <w:color w:val="000000"/>
          <w:vertAlign w:val="superscript"/>
        </w:rPr>
        <w:t>a</w:t>
      </w:r>
      <w:r>
        <w:rPr>
          <w:color w:val="000000"/>
          <w:sz w:val="18"/>
        </w:rPr>
        <w:t xml:space="preserve"> </w:t>
      </w:r>
      <w:r w:rsidRPr="00C03372">
        <w:rPr>
          <w:color w:val="000000"/>
          <w:sz w:val="18"/>
        </w:rPr>
        <w:t xml:space="preserve">Marion Thuswald (Akademie der bildenden Künste Wien)  </w:t>
      </w:r>
    </w:p>
    <w:p w:rsidR="00B41239" w:rsidRPr="00C03372" w:rsidRDefault="00B41239" w:rsidP="00C03372">
      <w:pPr>
        <w:spacing w:after="0"/>
        <w:rPr>
          <w:b/>
          <w:color w:val="000000"/>
        </w:rPr>
      </w:pPr>
    </w:p>
    <w:p w:rsidR="00B41239" w:rsidRPr="00C03372" w:rsidRDefault="00B41239" w:rsidP="00C03372">
      <w:pPr>
        <w:spacing w:after="0"/>
        <w:rPr>
          <w:b/>
          <w:color w:val="000000"/>
        </w:rPr>
      </w:pPr>
      <w:r w:rsidRPr="00C03372">
        <w:rPr>
          <w:b/>
          <w:color w:val="000000"/>
        </w:rPr>
        <w:t>Roundtable:</w:t>
      </w:r>
    </w:p>
    <w:p w:rsidR="00B41239" w:rsidRPr="004A0FFC" w:rsidRDefault="00B41239" w:rsidP="004A0FFC">
      <w:pPr>
        <w:spacing w:after="0"/>
        <w:ind w:left="360"/>
        <w:rPr>
          <w:sz w:val="18"/>
        </w:rPr>
      </w:pPr>
    </w:p>
    <w:p w:rsidR="00B41239" w:rsidRPr="00CE5D63" w:rsidRDefault="00B41239" w:rsidP="002956D0">
      <w:pPr>
        <w:widowControl w:val="0"/>
        <w:autoSpaceDE w:val="0"/>
        <w:autoSpaceDN w:val="0"/>
        <w:adjustRightInd w:val="0"/>
        <w:spacing w:after="0" w:line="240" w:lineRule="auto"/>
        <w:ind w:left="108" w:right="601"/>
        <w:rPr>
          <w:rFonts w:cs="Calibri"/>
          <w:spacing w:val="-3"/>
        </w:rPr>
      </w:pPr>
      <w:r w:rsidRPr="00FE1B18">
        <w:rPr>
          <w:b/>
        </w:rPr>
        <w:t>Institutionelle Herausforderungen: Umsetzungsmöglichkeiten von Undoing Gender</w:t>
      </w:r>
      <w:r>
        <w:t xml:space="preserve">: </w:t>
      </w:r>
      <w:r w:rsidRPr="00FE1B18">
        <w:rPr>
          <w:sz w:val="18"/>
        </w:rPr>
        <w:t>Podiumsdiskussion mit</w:t>
      </w:r>
      <w:r>
        <w:rPr>
          <w:sz w:val="18"/>
        </w:rPr>
        <w:t xml:space="preserve">  Dr.</w:t>
      </w:r>
      <w:r w:rsidRPr="007B512F">
        <w:rPr>
          <w:sz w:val="18"/>
          <w:vertAlign w:val="superscript"/>
        </w:rPr>
        <w:t>in</w:t>
      </w:r>
      <w:r>
        <w:rPr>
          <w:sz w:val="18"/>
        </w:rPr>
        <w:t xml:space="preserve"> </w:t>
      </w:r>
      <w:r w:rsidRPr="007D2FE3">
        <w:rPr>
          <w:b/>
          <w:sz w:val="18"/>
        </w:rPr>
        <w:t>Silvia Kronberger</w:t>
      </w:r>
      <w:r>
        <w:rPr>
          <w:b/>
          <w:sz w:val="18"/>
        </w:rPr>
        <w:t>,</w:t>
      </w:r>
      <w:r>
        <w:rPr>
          <w:sz w:val="18"/>
        </w:rPr>
        <w:t xml:space="preserve"> Leiterin des Institutes für Gesellschaftliches Lernen und Politische Bildung, </w:t>
      </w:r>
      <w:r w:rsidRPr="00FE1B18">
        <w:rPr>
          <w:sz w:val="18"/>
        </w:rPr>
        <w:t xml:space="preserve">PH Salzburg; </w:t>
      </w:r>
      <w:r>
        <w:rPr>
          <w:sz w:val="18"/>
        </w:rPr>
        <w:t xml:space="preserve"> </w:t>
      </w:r>
      <w:r w:rsidRPr="00FE1B18">
        <w:rPr>
          <w:sz w:val="18"/>
        </w:rPr>
        <w:t xml:space="preserve">VRin </w:t>
      </w:r>
      <w:r>
        <w:rPr>
          <w:sz w:val="18"/>
        </w:rPr>
        <w:t>Mag.</w:t>
      </w:r>
      <w:r w:rsidRPr="00D96CAA">
        <w:rPr>
          <w:sz w:val="18"/>
          <w:vertAlign w:val="superscript"/>
        </w:rPr>
        <w:t>a</w:t>
      </w:r>
      <w:r>
        <w:rPr>
          <w:sz w:val="18"/>
        </w:rPr>
        <w:t xml:space="preserve"> </w:t>
      </w:r>
      <w:r w:rsidRPr="008C26E7">
        <w:rPr>
          <w:sz w:val="18"/>
        </w:rPr>
        <w:t>Dr.</w:t>
      </w:r>
      <w:r w:rsidRPr="00D04F98">
        <w:rPr>
          <w:color w:val="000000"/>
          <w:vertAlign w:val="superscript"/>
        </w:rPr>
        <w:t xml:space="preserve"> </w:t>
      </w:r>
      <w:r w:rsidRPr="00D96CAA">
        <w:rPr>
          <w:color w:val="000000"/>
          <w:sz w:val="18"/>
          <w:szCs w:val="18"/>
          <w:vertAlign w:val="superscript"/>
        </w:rPr>
        <w:t>in</w:t>
      </w:r>
      <w:r w:rsidRPr="008C26E7">
        <w:rPr>
          <w:sz w:val="18"/>
        </w:rPr>
        <w:t xml:space="preserve"> </w:t>
      </w:r>
      <w:r w:rsidRPr="00FE1B18">
        <w:rPr>
          <w:b/>
          <w:sz w:val="18"/>
        </w:rPr>
        <w:t>Andrea Seel</w:t>
      </w:r>
      <w:r w:rsidRPr="00FE1B18">
        <w:rPr>
          <w:sz w:val="18"/>
        </w:rPr>
        <w:t>, KPH Graz</w:t>
      </w:r>
      <w:r>
        <w:rPr>
          <w:sz w:val="18"/>
        </w:rPr>
        <w:t>;</w:t>
      </w:r>
      <w:r w:rsidRPr="00FE1B18">
        <w:rPr>
          <w:sz w:val="18"/>
        </w:rPr>
        <w:t xml:space="preserve"> </w:t>
      </w:r>
      <w:r>
        <w:rPr>
          <w:sz w:val="18"/>
        </w:rPr>
        <w:t>Mag.</w:t>
      </w:r>
      <w:r w:rsidRPr="00936589">
        <w:rPr>
          <w:sz w:val="18"/>
          <w:vertAlign w:val="superscript"/>
        </w:rPr>
        <w:t>a</w:t>
      </w:r>
      <w:r>
        <w:rPr>
          <w:sz w:val="18"/>
        </w:rPr>
        <w:t xml:space="preserve"> </w:t>
      </w:r>
      <w:r w:rsidRPr="00FE1B18">
        <w:rPr>
          <w:b/>
          <w:sz w:val="18"/>
        </w:rPr>
        <w:t>Heidi Schrodt</w:t>
      </w:r>
      <w:r w:rsidRPr="00FE1B18">
        <w:rPr>
          <w:sz w:val="18"/>
        </w:rPr>
        <w:t xml:space="preserve">, </w:t>
      </w:r>
      <w:r>
        <w:rPr>
          <w:sz w:val="18"/>
        </w:rPr>
        <w:t>Vorsitzende der Bildungsinitiative „BildungGrenzenlos“, Wien;  Dekanin Univ.-Prof.</w:t>
      </w:r>
      <w:r w:rsidRPr="00142D13">
        <w:rPr>
          <w:sz w:val="18"/>
          <w:vertAlign w:val="superscript"/>
        </w:rPr>
        <w:t>in</w:t>
      </w:r>
      <w:r>
        <w:rPr>
          <w:sz w:val="18"/>
        </w:rPr>
        <w:t xml:space="preserve"> </w:t>
      </w:r>
      <w:r w:rsidRPr="008C26E7">
        <w:rPr>
          <w:sz w:val="18"/>
        </w:rPr>
        <w:t>Dr.</w:t>
      </w:r>
      <w:r w:rsidRPr="00D04F98">
        <w:rPr>
          <w:color w:val="000000"/>
          <w:vertAlign w:val="superscript"/>
        </w:rPr>
        <w:t xml:space="preserve"> </w:t>
      </w:r>
      <w:r w:rsidRPr="00F81574">
        <w:rPr>
          <w:color w:val="000000"/>
          <w:vertAlign w:val="superscript"/>
        </w:rPr>
        <w:t>in</w:t>
      </w:r>
      <w:r>
        <w:rPr>
          <w:sz w:val="18"/>
        </w:rPr>
        <w:t xml:space="preserve"> </w:t>
      </w:r>
      <w:r w:rsidRPr="005B1EA6">
        <w:rPr>
          <w:b/>
          <w:sz w:val="18"/>
        </w:rPr>
        <w:t>Michaela Ralser</w:t>
      </w:r>
      <w:r>
        <w:rPr>
          <w:sz w:val="18"/>
        </w:rPr>
        <w:t>, Universität Innsbruck, Univ.-Doz. Mag. Dr. T</w:t>
      </w:r>
      <w:r w:rsidRPr="002F49D5">
        <w:rPr>
          <w:sz w:val="18"/>
        </w:rPr>
        <w:t>heol.</w:t>
      </w:r>
      <w:r>
        <w:rPr>
          <w:sz w:val="18"/>
        </w:rPr>
        <w:t xml:space="preserve"> </w:t>
      </w:r>
      <w:r w:rsidRPr="002F49D5">
        <w:rPr>
          <w:b/>
          <w:sz w:val="18"/>
        </w:rPr>
        <w:t>Andreas Schnider</w:t>
      </w:r>
      <w:r w:rsidRPr="007839CF">
        <w:rPr>
          <w:sz w:val="18"/>
        </w:rPr>
        <w:t>,</w:t>
      </w:r>
      <w:r>
        <w:rPr>
          <w:b/>
          <w:sz w:val="18"/>
        </w:rPr>
        <w:t xml:space="preserve"> </w:t>
      </w:r>
      <w:r w:rsidRPr="002956D0">
        <w:rPr>
          <w:rFonts w:cs="Calibri"/>
          <w:spacing w:val="-3"/>
          <w:sz w:val="18"/>
          <w:szCs w:val="18"/>
        </w:rPr>
        <w:t xml:space="preserve">Vorsitzender </w:t>
      </w:r>
      <w:hyperlink r:id="rId8" w:history="1">
        <w:r w:rsidRPr="002956D0">
          <w:rPr>
            <w:rFonts w:cs="Calibri"/>
            <w:spacing w:val="-3"/>
            <w:sz w:val="18"/>
            <w:szCs w:val="18"/>
          </w:rPr>
          <w:t>des  Qualitätssicherungsrates</w:t>
        </w:r>
      </w:hyperlink>
      <w:r>
        <w:rPr>
          <w:rFonts w:cs="Calibri"/>
          <w:spacing w:val="-3"/>
          <w:sz w:val="18"/>
          <w:szCs w:val="18"/>
        </w:rPr>
        <w:t xml:space="preserve"> für PädagogInnenbildung</w:t>
      </w:r>
    </w:p>
    <w:p w:rsidR="00B41239" w:rsidRPr="00FE1B18" w:rsidRDefault="00B41239" w:rsidP="007839CF">
      <w:pPr>
        <w:pStyle w:val="ListParagraph"/>
        <w:spacing w:after="0"/>
        <w:ind w:left="360"/>
        <w:rPr>
          <w:sz w:val="18"/>
        </w:rPr>
      </w:pPr>
    </w:p>
    <w:p w:rsidR="00B41239" w:rsidRDefault="00B41239" w:rsidP="000A1E7D">
      <w:pPr>
        <w:spacing w:after="0"/>
        <w:rPr>
          <w:b/>
          <w:color w:val="000000"/>
        </w:rPr>
      </w:pPr>
    </w:p>
    <w:p w:rsidR="00B41239" w:rsidRPr="00667B3E" w:rsidRDefault="00B41239" w:rsidP="000A1E7D">
      <w:pPr>
        <w:spacing w:after="0"/>
        <w:rPr>
          <w:color w:val="000000"/>
        </w:rPr>
      </w:pPr>
      <w:r w:rsidRPr="00667B3E">
        <w:rPr>
          <w:b/>
          <w:color w:val="000000"/>
        </w:rPr>
        <w:t xml:space="preserve">Arbeitsweise:  </w:t>
      </w:r>
      <w:r w:rsidRPr="0096293A">
        <w:rPr>
          <w:color w:val="000000"/>
        </w:rPr>
        <w:t>Auf einander abgestimmte</w:t>
      </w:r>
      <w:r>
        <w:rPr>
          <w:b/>
          <w:color w:val="000000"/>
        </w:rPr>
        <w:t xml:space="preserve"> </w:t>
      </w:r>
      <w:r w:rsidRPr="00667B3E">
        <w:rPr>
          <w:color w:val="000000"/>
        </w:rPr>
        <w:t xml:space="preserve">Impulsreferate und Workshops </w:t>
      </w:r>
      <w:r>
        <w:rPr>
          <w:color w:val="000000"/>
        </w:rPr>
        <w:t>bieten</w:t>
      </w:r>
      <w:r w:rsidRPr="00667B3E">
        <w:rPr>
          <w:color w:val="000000"/>
        </w:rPr>
        <w:t xml:space="preserve"> inhaltlichen und methodischen </w:t>
      </w:r>
      <w:r>
        <w:rPr>
          <w:color w:val="000000"/>
        </w:rPr>
        <w:t>Austausch</w:t>
      </w:r>
      <w:r w:rsidRPr="00667B3E">
        <w:rPr>
          <w:color w:val="000000"/>
        </w:rPr>
        <w:t xml:space="preserve"> sowie </w:t>
      </w:r>
      <w:r>
        <w:rPr>
          <w:color w:val="000000"/>
        </w:rPr>
        <w:t>Gelegenheit</w:t>
      </w:r>
      <w:r w:rsidRPr="00667B3E">
        <w:rPr>
          <w:color w:val="000000"/>
        </w:rPr>
        <w:t xml:space="preserve"> hinsichtlich community-building.</w:t>
      </w:r>
    </w:p>
    <w:p w:rsidR="00B41239" w:rsidRPr="00BC4285" w:rsidRDefault="00B41239" w:rsidP="000A1E7D">
      <w:pPr>
        <w:spacing w:after="0" w:line="240" w:lineRule="auto"/>
        <w:rPr>
          <w:b/>
          <w:color w:val="000000"/>
          <w:sz w:val="10"/>
          <w:szCs w:val="10"/>
        </w:rPr>
      </w:pPr>
    </w:p>
    <w:p w:rsidR="00B41239" w:rsidRPr="00667B3E" w:rsidRDefault="00B41239" w:rsidP="000A1E7D">
      <w:pPr>
        <w:spacing w:after="0"/>
        <w:rPr>
          <w:color w:val="000000"/>
        </w:rPr>
      </w:pPr>
      <w:r w:rsidRPr="00667B3E">
        <w:rPr>
          <w:b/>
          <w:color w:val="000000"/>
        </w:rPr>
        <w:t xml:space="preserve">Moderation der Tagung: </w:t>
      </w:r>
      <w:r w:rsidRPr="00667B3E">
        <w:rPr>
          <w:color w:val="000000"/>
        </w:rPr>
        <w:t>Mag.</w:t>
      </w:r>
      <w:r w:rsidRPr="00903AA9">
        <w:rPr>
          <w:color w:val="000000"/>
          <w:vertAlign w:val="superscript"/>
        </w:rPr>
        <w:t>a</w:t>
      </w:r>
      <w:r w:rsidRPr="00667B3E">
        <w:rPr>
          <w:color w:val="000000"/>
        </w:rPr>
        <w:t xml:space="preserve"> Andrea Widmann (hochschulberatung.at)</w:t>
      </w:r>
    </w:p>
    <w:p w:rsidR="00B41239" w:rsidRPr="00BC4285" w:rsidRDefault="00B41239" w:rsidP="000A1E7D">
      <w:pPr>
        <w:spacing w:after="0"/>
        <w:rPr>
          <w:b/>
          <w:color w:val="000000"/>
          <w:sz w:val="10"/>
          <w:szCs w:val="10"/>
        </w:rPr>
      </w:pPr>
    </w:p>
    <w:p w:rsidR="00B41239" w:rsidRDefault="00B41239" w:rsidP="007B7A3E">
      <w:pPr>
        <w:spacing w:after="0"/>
        <w:rPr>
          <w:color w:val="000000"/>
        </w:rPr>
      </w:pPr>
      <w:r w:rsidRPr="00667B3E">
        <w:rPr>
          <w:rStyle w:val="Hyperlink"/>
          <w:color w:val="000000"/>
          <w:u w:val="none"/>
          <w:lang w:val="de-DE"/>
        </w:rPr>
        <w:t xml:space="preserve">Nähere Informationen: </w:t>
      </w:r>
      <w:r>
        <w:rPr>
          <w:color w:val="000000"/>
        </w:rPr>
        <w:t xml:space="preserve"> PH Burgenland</w:t>
      </w:r>
    </w:p>
    <w:p w:rsidR="00B41239" w:rsidRPr="007B7A3E" w:rsidRDefault="00B41239" w:rsidP="007B7A3E">
      <w:pPr>
        <w:spacing w:after="0"/>
        <w:rPr>
          <w:rStyle w:val="Hyperlink"/>
          <w:color w:val="000000"/>
          <w:u w:val="none"/>
        </w:rPr>
      </w:pPr>
      <w:hyperlink r:id="rId9" w:history="1">
        <w:r w:rsidRPr="007B7A3E">
          <w:rPr>
            <w:rStyle w:val="Hyperlink"/>
            <w:color w:val="000000"/>
          </w:rPr>
          <w:t>office.irpb@ph-burgenland.at</w:t>
        </w:r>
      </w:hyperlink>
    </w:p>
    <w:p w:rsidR="00B41239" w:rsidRPr="007B7A3E" w:rsidRDefault="00B41239" w:rsidP="000A1E7D">
      <w:pPr>
        <w:spacing w:after="0"/>
        <w:rPr>
          <w:rStyle w:val="Hyperlink"/>
          <w:color w:val="auto"/>
          <w:u w:val="none"/>
          <w:lang w:val="de-DE"/>
        </w:rPr>
      </w:pPr>
      <w:hyperlink r:id="rId10" w:history="1">
        <w:r w:rsidRPr="007B7A3E">
          <w:rPr>
            <w:rStyle w:val="Hyperlink"/>
            <w:color w:val="auto"/>
            <w:lang w:val="de-DE"/>
          </w:rPr>
          <w:t>harald.mandl@ph-burgenland.at</w:t>
        </w:r>
      </w:hyperlink>
      <w:r w:rsidRPr="007B7A3E">
        <w:rPr>
          <w:rStyle w:val="Hyperlink"/>
          <w:color w:val="auto"/>
          <w:u w:val="none"/>
          <w:lang w:val="de-DE"/>
        </w:rPr>
        <w:t xml:space="preserve"> </w:t>
      </w:r>
    </w:p>
    <w:p w:rsidR="00B41239" w:rsidRPr="00BC4285" w:rsidRDefault="00B41239" w:rsidP="000A1E7D">
      <w:pPr>
        <w:spacing w:after="0"/>
        <w:rPr>
          <w:b/>
          <w:color w:val="000000"/>
          <w:sz w:val="10"/>
          <w:szCs w:val="10"/>
          <w:lang w:val="de-DE"/>
        </w:rPr>
      </w:pPr>
    </w:p>
    <w:p w:rsidR="00B41239" w:rsidRDefault="00B41239" w:rsidP="000A1E7D">
      <w:pPr>
        <w:spacing w:after="0"/>
        <w:rPr>
          <w:color w:val="000000"/>
        </w:rPr>
      </w:pPr>
      <w:r w:rsidRPr="00667B3E">
        <w:rPr>
          <w:b/>
          <w:color w:val="000000"/>
          <w:lang w:val="de-DE"/>
        </w:rPr>
        <w:t>Kosten:</w:t>
      </w:r>
      <w:r w:rsidRPr="00667B3E">
        <w:rPr>
          <w:color w:val="000000"/>
          <w:lang w:val="de-DE"/>
        </w:rPr>
        <w:t xml:space="preserve">  Unterkunfts- und Verpflegungskosten für die TeilnehmerInnen werden vom bm:ukk getragen. Die Reisekosten sind von den TeilnehmerInnen selbst zu tragen bzw. über den jeweiligen Dienstgeber abzurechnen (Ansuchen um Dienstreiseauftrag) – die hierfür nötige Information der </w:t>
      </w:r>
      <w:r w:rsidRPr="00667B3E">
        <w:rPr>
          <w:color w:val="000000"/>
        </w:rPr>
        <w:t>Pädagogischen Hochschulen und der Landesschulräte / SSR für Wien erfolgt mit GZ BMUKK 15.510/00</w:t>
      </w:r>
      <w:r>
        <w:rPr>
          <w:color w:val="000000"/>
        </w:rPr>
        <w:t>13</w:t>
      </w:r>
      <w:r w:rsidRPr="00667B3E">
        <w:rPr>
          <w:color w:val="000000"/>
        </w:rPr>
        <w:t xml:space="preserve">-GM/2013. </w:t>
      </w:r>
    </w:p>
    <w:p w:rsidR="00B41239" w:rsidRDefault="00B41239">
      <w:pPr>
        <w:spacing w:after="0" w:line="240" w:lineRule="auto"/>
        <w:rPr>
          <w:color w:val="000000"/>
        </w:rPr>
      </w:pPr>
      <w:r>
        <w:rPr>
          <w:color w:val="000000"/>
        </w:rPr>
        <w:br w:type="page"/>
      </w:r>
    </w:p>
    <w:p w:rsidR="00B41239" w:rsidRPr="00E35907" w:rsidRDefault="00B41239" w:rsidP="00BC4285">
      <w:pPr>
        <w:spacing w:after="120" w:line="240" w:lineRule="auto"/>
        <w:rPr>
          <w:b/>
          <w:sz w:val="28"/>
        </w:rPr>
      </w:pPr>
      <w:r w:rsidRPr="00E35907">
        <w:rPr>
          <w:b/>
          <w:sz w:val="28"/>
        </w:rPr>
        <w:t>Ablauf der Tagung:</w:t>
      </w:r>
    </w:p>
    <w:p w:rsidR="00B41239" w:rsidRPr="009C6C17" w:rsidRDefault="00B41239" w:rsidP="00BC4285">
      <w:pPr>
        <w:spacing w:after="120" w:line="240" w:lineRule="auto"/>
        <w:rPr>
          <w:b/>
          <w:sz w:val="32"/>
          <w:szCs w:val="32"/>
        </w:rPr>
      </w:pPr>
      <w:r w:rsidRPr="009C6C17">
        <w:rPr>
          <w:b/>
          <w:sz w:val="32"/>
          <w:szCs w:val="32"/>
        </w:rPr>
        <w:t>MI, 6.11.2013</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559"/>
        <w:gridCol w:w="3969"/>
        <w:gridCol w:w="7371"/>
      </w:tblGrid>
      <w:tr w:rsidR="00B41239" w:rsidRPr="001C285D" w:rsidTr="00C372D4">
        <w:trPr>
          <w:trHeight w:val="347"/>
        </w:trPr>
        <w:tc>
          <w:tcPr>
            <w:tcW w:w="1418" w:type="dxa"/>
          </w:tcPr>
          <w:p w:rsidR="00B41239" w:rsidRPr="00C372D4" w:rsidRDefault="00B41239" w:rsidP="009C6C17">
            <w:pPr>
              <w:rPr>
                <w:b/>
              </w:rPr>
            </w:pPr>
            <w:r w:rsidRPr="00C372D4">
              <w:rPr>
                <w:b/>
              </w:rPr>
              <w:t>Vormittag</w:t>
            </w:r>
          </w:p>
        </w:tc>
        <w:tc>
          <w:tcPr>
            <w:tcW w:w="1559" w:type="dxa"/>
          </w:tcPr>
          <w:p w:rsidR="00B41239" w:rsidRPr="00C372D4" w:rsidRDefault="00B41239" w:rsidP="009C6C17">
            <w:pPr>
              <w:rPr>
                <w:b/>
              </w:rPr>
            </w:pPr>
          </w:p>
        </w:tc>
        <w:tc>
          <w:tcPr>
            <w:tcW w:w="3969" w:type="dxa"/>
          </w:tcPr>
          <w:p w:rsidR="00B41239" w:rsidRPr="00C372D4" w:rsidRDefault="00B41239" w:rsidP="009C6C17">
            <w:pPr>
              <w:rPr>
                <w:b/>
              </w:rPr>
            </w:pPr>
          </w:p>
        </w:tc>
        <w:tc>
          <w:tcPr>
            <w:tcW w:w="7371" w:type="dxa"/>
          </w:tcPr>
          <w:p w:rsidR="00B41239" w:rsidRPr="00C372D4" w:rsidRDefault="00B41239" w:rsidP="009C6C17">
            <w:pPr>
              <w:rPr>
                <w:b/>
              </w:rPr>
            </w:pPr>
          </w:p>
        </w:tc>
      </w:tr>
      <w:tr w:rsidR="00B41239" w:rsidTr="00C372D4">
        <w:tc>
          <w:tcPr>
            <w:tcW w:w="1418" w:type="dxa"/>
          </w:tcPr>
          <w:p w:rsidR="00B41239" w:rsidRDefault="00B41239" w:rsidP="009C6C17">
            <w:r>
              <w:t>9:00-10:30</w:t>
            </w:r>
          </w:p>
        </w:tc>
        <w:tc>
          <w:tcPr>
            <w:tcW w:w="1559" w:type="dxa"/>
          </w:tcPr>
          <w:p w:rsidR="00B41239" w:rsidRDefault="00B41239" w:rsidP="009C6C17">
            <w:r>
              <w:t xml:space="preserve">Begrüßung </w:t>
            </w:r>
          </w:p>
          <w:p w:rsidR="00B41239" w:rsidRDefault="00B41239" w:rsidP="009C6C17"/>
          <w:p w:rsidR="00B41239" w:rsidRDefault="00B41239" w:rsidP="009C6C17"/>
          <w:p w:rsidR="00B41239" w:rsidRDefault="00B41239" w:rsidP="009C6C17"/>
          <w:p w:rsidR="00B41239" w:rsidRDefault="00B41239" w:rsidP="00C372D4">
            <w:pPr>
              <w:spacing w:after="60"/>
            </w:pPr>
          </w:p>
          <w:p w:rsidR="00B41239" w:rsidRDefault="00B41239" w:rsidP="009C6C17">
            <w:r>
              <w:t>Vortrag</w:t>
            </w:r>
          </w:p>
        </w:tc>
        <w:tc>
          <w:tcPr>
            <w:tcW w:w="3969" w:type="dxa"/>
          </w:tcPr>
          <w:p w:rsidR="00B41239" w:rsidRPr="006F0A14" w:rsidRDefault="00B41239" w:rsidP="00C372D4">
            <w:pPr>
              <w:spacing w:after="60" w:line="240" w:lineRule="auto"/>
            </w:pPr>
            <w:r w:rsidRPr="006F0A14">
              <w:t>Mag.</w:t>
            </w:r>
            <w:r w:rsidRPr="00C372D4">
              <w:rPr>
                <w:vertAlign w:val="superscript"/>
              </w:rPr>
              <w:t>a</w:t>
            </w:r>
            <w:r w:rsidRPr="006F0A14">
              <w:t xml:space="preserve"> </w:t>
            </w:r>
            <w:r w:rsidRPr="00C372D4">
              <w:rPr>
                <w:b/>
              </w:rPr>
              <w:t>Andrea Widmann</w:t>
            </w:r>
          </w:p>
          <w:p w:rsidR="00B41239" w:rsidRPr="006F0A14" w:rsidRDefault="00B41239" w:rsidP="00C372D4">
            <w:pPr>
              <w:spacing w:after="60" w:line="240" w:lineRule="auto"/>
            </w:pPr>
            <w:r w:rsidRPr="006F0A14">
              <w:t xml:space="preserve">Rektor Dr. </w:t>
            </w:r>
            <w:r w:rsidRPr="00C372D4">
              <w:rPr>
                <w:b/>
              </w:rPr>
              <w:t>Walter Degendorfer</w:t>
            </w:r>
            <w:r w:rsidRPr="006F0A14">
              <w:t>, PHB</w:t>
            </w:r>
          </w:p>
          <w:p w:rsidR="00B41239" w:rsidRPr="006F0A14" w:rsidRDefault="00B41239" w:rsidP="00C372D4">
            <w:pPr>
              <w:spacing w:after="60" w:line="240" w:lineRule="auto"/>
            </w:pPr>
            <w:r w:rsidRPr="006F0A14">
              <w:t xml:space="preserve">IL </w:t>
            </w:r>
            <w:r w:rsidRPr="00C372D4">
              <w:rPr>
                <w:b/>
              </w:rPr>
              <w:t>Harald Mandl</w:t>
            </w:r>
            <w:r w:rsidRPr="006F0A14">
              <w:t>,</w:t>
            </w:r>
            <w:r>
              <w:t xml:space="preserve"> MAS, </w:t>
            </w:r>
            <w:r w:rsidRPr="006F0A14">
              <w:t xml:space="preserve"> PHB</w:t>
            </w:r>
          </w:p>
          <w:p w:rsidR="00B41239" w:rsidRPr="006F0A14" w:rsidRDefault="00B41239" w:rsidP="00C372D4">
            <w:pPr>
              <w:spacing w:after="60" w:line="240" w:lineRule="auto"/>
            </w:pPr>
            <w:r w:rsidRPr="006F0A14">
              <w:t>Univ.Prof.</w:t>
            </w:r>
            <w:r w:rsidRPr="00C372D4">
              <w:rPr>
                <w:vertAlign w:val="superscript"/>
              </w:rPr>
              <w:t>in</w:t>
            </w:r>
            <w:r w:rsidRPr="006F0A14">
              <w:t xml:space="preserve"> Dr.</w:t>
            </w:r>
            <w:r w:rsidRPr="00C372D4">
              <w:rPr>
                <w:vertAlign w:val="superscript"/>
              </w:rPr>
              <w:t>in</w:t>
            </w:r>
            <w:r w:rsidRPr="006F0A14">
              <w:t xml:space="preserve"> </w:t>
            </w:r>
            <w:r w:rsidRPr="00C372D4">
              <w:rPr>
                <w:b/>
              </w:rPr>
              <w:t>Agnieszka Czejkowska</w:t>
            </w:r>
            <w:r w:rsidRPr="006F0A14">
              <w:t>, UNI Graz</w:t>
            </w:r>
          </w:p>
          <w:p w:rsidR="00B41239" w:rsidRPr="006F0A14" w:rsidRDefault="00B41239" w:rsidP="00C372D4">
            <w:pPr>
              <w:spacing w:after="60" w:line="240" w:lineRule="auto"/>
            </w:pPr>
            <w:r w:rsidRPr="006F0A14">
              <w:t>AL Mag.</w:t>
            </w:r>
            <w:r w:rsidRPr="00C372D4">
              <w:rPr>
                <w:vertAlign w:val="superscript"/>
              </w:rPr>
              <w:t>a</w:t>
            </w:r>
            <w:r w:rsidRPr="006F0A14">
              <w:t xml:space="preserve"> </w:t>
            </w:r>
            <w:r w:rsidRPr="00C372D4">
              <w:rPr>
                <w:b/>
              </w:rPr>
              <w:t>Roswitha Tschenett</w:t>
            </w:r>
            <w:r w:rsidRPr="006F0A14">
              <w:t>, bm:ukk</w:t>
            </w:r>
          </w:p>
          <w:p w:rsidR="00B41239" w:rsidRPr="00C372D4" w:rsidRDefault="00B41239" w:rsidP="009C6C17">
            <w:pPr>
              <w:rPr>
                <w:b/>
              </w:rPr>
            </w:pPr>
          </w:p>
          <w:p w:rsidR="00B41239" w:rsidRDefault="00B41239" w:rsidP="009C6C17">
            <w:r w:rsidRPr="00D96CAA">
              <w:t>Dr.</w:t>
            </w:r>
            <w:r w:rsidRPr="00C372D4">
              <w:rPr>
                <w:vertAlign w:val="superscript"/>
              </w:rPr>
              <w:t>in</w:t>
            </w:r>
            <w:r>
              <w:t xml:space="preserve"> </w:t>
            </w:r>
            <w:r w:rsidRPr="00C372D4">
              <w:rPr>
                <w:b/>
              </w:rPr>
              <w:t>Larissa Schindler</w:t>
            </w:r>
            <w:r>
              <w:t>, Universität Mainz</w:t>
            </w:r>
          </w:p>
        </w:tc>
        <w:tc>
          <w:tcPr>
            <w:tcW w:w="7371" w:type="dxa"/>
          </w:tcPr>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b/>
                <w:szCs w:val="21"/>
                <w:lang w:val="de-DE"/>
              </w:rPr>
            </w:pPr>
          </w:p>
          <w:p w:rsidR="00B41239" w:rsidRPr="00C372D4" w:rsidRDefault="00B41239" w:rsidP="00C372D4">
            <w:pPr>
              <w:spacing w:after="0" w:line="240" w:lineRule="auto"/>
              <w:rPr>
                <w:rFonts w:eastAsia="MS Mincho" w:cs="Consolas"/>
                <w:szCs w:val="21"/>
                <w:lang w:val="de-DE"/>
              </w:rPr>
            </w:pPr>
            <w:r w:rsidRPr="00C372D4">
              <w:rPr>
                <w:rFonts w:eastAsia="MS Mincho" w:cs="Consolas"/>
                <w:b/>
                <w:szCs w:val="21"/>
                <w:lang w:val="de-DE"/>
              </w:rPr>
              <w:t>"Can we ever not do gender?": Gender und Diversität im Alltag</w:t>
            </w:r>
            <w:r w:rsidRPr="00C372D4">
              <w:rPr>
                <w:rFonts w:eastAsia="MS Mincho" w:cs="Consolas"/>
                <w:szCs w:val="21"/>
                <w:lang w:val="de-DE"/>
              </w:rPr>
              <w:t xml:space="preserve"> </w:t>
            </w:r>
            <w:r w:rsidRPr="00C372D4">
              <w:rPr>
                <w:rFonts w:eastAsia="MS Mincho" w:cs="Consolas"/>
                <w:b/>
                <w:szCs w:val="21"/>
                <w:lang w:val="de-DE"/>
              </w:rPr>
              <w:t>der Lehre</w:t>
            </w:r>
          </w:p>
          <w:p w:rsidR="00B41239" w:rsidRPr="00C372D4" w:rsidRDefault="00B41239" w:rsidP="00321589">
            <w:pPr>
              <w:pStyle w:val="PlainText"/>
              <w:rPr>
                <w:sz w:val="6"/>
                <w:szCs w:val="6"/>
              </w:rPr>
            </w:pPr>
          </w:p>
          <w:p w:rsidR="00B41239" w:rsidRPr="00C372D4" w:rsidRDefault="00B41239" w:rsidP="00BC4285">
            <w:pPr>
              <w:pStyle w:val="PlainText"/>
              <w:rPr>
                <w:szCs w:val="22"/>
              </w:rPr>
            </w:pPr>
            <w:r w:rsidRPr="00C372D4">
              <w:rPr>
                <w:szCs w:val="22"/>
              </w:rPr>
              <w:t>Der Vortrag beschäftigt sich aus soziologischer Perspektive mit der Frage, wie man 1. verschiedene Dimensionen sozialer Benachteiligung konzeptionell in Verbindung setzen kann und 2. wie man ein solches theoretisches Wissen in die Praxis des Lehrens aktiv einbringen kann. Im Zentrum meiner Argumentation steht die These, dass verschiedene Dimensionen sozialer Ungleichheit in sozialen Situationen (so auch in Lehr-/Lernsituationen) episodenhaft an Relevanz gewinnen oder verlieren können. Diese Episodenhaftigkeit lässt sich sowohl in der Theoriebildung als auch im Alltag der Lehre produktiv nutzen.</w:t>
            </w:r>
          </w:p>
          <w:p w:rsidR="00B41239" w:rsidRPr="00C372D4" w:rsidRDefault="00B41239" w:rsidP="00BC4285">
            <w:pPr>
              <w:pStyle w:val="PlainText"/>
              <w:rPr>
                <w:szCs w:val="22"/>
              </w:rPr>
            </w:pPr>
          </w:p>
        </w:tc>
      </w:tr>
      <w:tr w:rsidR="00B41239" w:rsidRPr="00431E5C" w:rsidTr="00C372D4">
        <w:tc>
          <w:tcPr>
            <w:tcW w:w="1418" w:type="dxa"/>
            <w:vAlign w:val="center"/>
          </w:tcPr>
          <w:p w:rsidR="00B41239" w:rsidRPr="00C372D4" w:rsidRDefault="00B41239" w:rsidP="00E669E4">
            <w:pPr>
              <w:rPr>
                <w:color w:val="808080"/>
              </w:rPr>
            </w:pPr>
            <w:r w:rsidRPr="00C372D4">
              <w:rPr>
                <w:color w:val="808080"/>
              </w:rPr>
              <w:t>10:30-11:00</w:t>
            </w:r>
          </w:p>
        </w:tc>
        <w:tc>
          <w:tcPr>
            <w:tcW w:w="1559" w:type="dxa"/>
            <w:vAlign w:val="center"/>
          </w:tcPr>
          <w:p w:rsidR="00B41239" w:rsidRPr="00C372D4" w:rsidRDefault="00B41239" w:rsidP="00E669E4">
            <w:pPr>
              <w:rPr>
                <w:color w:val="808080"/>
              </w:rPr>
            </w:pPr>
            <w:r w:rsidRPr="00C372D4">
              <w:rPr>
                <w:color w:val="808080"/>
              </w:rPr>
              <w:t>Kaffeepause</w:t>
            </w:r>
          </w:p>
        </w:tc>
        <w:tc>
          <w:tcPr>
            <w:tcW w:w="3969" w:type="dxa"/>
            <w:vAlign w:val="center"/>
          </w:tcPr>
          <w:p w:rsidR="00B41239" w:rsidRPr="00C372D4" w:rsidRDefault="00B41239" w:rsidP="00E669E4">
            <w:pPr>
              <w:rPr>
                <w:color w:val="808080"/>
              </w:rPr>
            </w:pPr>
          </w:p>
        </w:tc>
        <w:tc>
          <w:tcPr>
            <w:tcW w:w="7371" w:type="dxa"/>
            <w:vAlign w:val="center"/>
          </w:tcPr>
          <w:p w:rsidR="00B41239" w:rsidRPr="00C372D4" w:rsidRDefault="00B41239" w:rsidP="00E669E4">
            <w:pPr>
              <w:rPr>
                <w:color w:val="808080"/>
              </w:rPr>
            </w:pPr>
          </w:p>
        </w:tc>
      </w:tr>
      <w:tr w:rsidR="00B41239" w:rsidTr="00C372D4">
        <w:tc>
          <w:tcPr>
            <w:tcW w:w="1418" w:type="dxa"/>
          </w:tcPr>
          <w:p w:rsidR="00B41239" w:rsidRDefault="00B41239" w:rsidP="009C6C17">
            <w:r>
              <w:t>11:00-12:20</w:t>
            </w:r>
          </w:p>
        </w:tc>
        <w:tc>
          <w:tcPr>
            <w:tcW w:w="1559" w:type="dxa"/>
          </w:tcPr>
          <w:p w:rsidR="00B41239" w:rsidRDefault="00B41239" w:rsidP="009C6C17">
            <w:r>
              <w:t>Vortrag</w:t>
            </w:r>
          </w:p>
        </w:tc>
        <w:tc>
          <w:tcPr>
            <w:tcW w:w="3969" w:type="dxa"/>
          </w:tcPr>
          <w:p w:rsidR="00B41239" w:rsidRDefault="00B41239" w:rsidP="009C6C17">
            <w:r w:rsidRPr="00D96CAA">
              <w:t>Univ.-Prof.</w:t>
            </w:r>
            <w:r w:rsidRPr="00C372D4">
              <w:rPr>
                <w:vertAlign w:val="superscript"/>
              </w:rPr>
              <w:t>in</w:t>
            </w:r>
            <w:r w:rsidRPr="00D96CAA">
              <w:t xml:space="preserve"> Dr.</w:t>
            </w:r>
            <w:r w:rsidRPr="00C372D4">
              <w:rPr>
                <w:vertAlign w:val="superscript"/>
              </w:rPr>
              <w:t>in</w:t>
            </w:r>
            <w:r w:rsidRPr="00C372D4">
              <w:rPr>
                <w:b/>
              </w:rPr>
              <w:t xml:space="preserve"> Cornelia Wustmann</w:t>
            </w:r>
            <w:r w:rsidRPr="000B561A">
              <w:t>, Universität Graz</w:t>
            </w:r>
          </w:p>
        </w:tc>
        <w:tc>
          <w:tcPr>
            <w:tcW w:w="7371" w:type="dxa"/>
          </w:tcPr>
          <w:p w:rsidR="00B41239" w:rsidRPr="00C372D4" w:rsidRDefault="00B41239" w:rsidP="00C372D4">
            <w:pPr>
              <w:spacing w:after="0" w:line="240" w:lineRule="auto"/>
              <w:rPr>
                <w:b/>
              </w:rPr>
            </w:pPr>
            <w:r w:rsidRPr="00C372D4">
              <w:rPr>
                <w:b/>
              </w:rPr>
              <w:t>Diversity in der Elementarpädagogik – Wege zu einem bewussten Wahrnehmen, Reflektieren und pädagogischem Gestalten von Vielfalt</w:t>
            </w:r>
          </w:p>
          <w:p w:rsidR="00B41239" w:rsidRDefault="00B41239" w:rsidP="00C372D4">
            <w:pPr>
              <w:spacing w:after="0" w:line="240" w:lineRule="auto"/>
            </w:pPr>
            <w:r w:rsidRPr="000D7188">
              <w:t>Seit Anfang der 90er Jahre ist der Begriff Diversity ein fester Begriff in pä</w:t>
            </w:r>
            <w:r>
              <w:t>dagogischen</w:t>
            </w:r>
            <w:r w:rsidRPr="000D7188">
              <w:t xml:space="preserve"> Bildungskontexten und Diskussi</w:t>
            </w:r>
            <w:r>
              <w:t>onen</w:t>
            </w:r>
            <w:r w:rsidRPr="000D7188">
              <w:t xml:space="preserve">. Dabei wird </w:t>
            </w:r>
            <w:r>
              <w:t xml:space="preserve">der Gedanke von Diversity leider oftmals verkürzt, in der deutschsprachigen Elementarpädagogik seit geraumer Zeit hinsichtlich einer starken Fokussierung einer (notwendigen) Sprachaneignung, ohne die lebensweltlichen Kontexte der Mädchen und Buben sowie ihrer Familie zu beachten, noch die </w:t>
            </w:r>
            <w:r w:rsidRPr="000D7188">
              <w:t>Differenzen zwischen Menschen als Potenzial zu sehen und dieses zu nutzen</w:t>
            </w:r>
            <w:r>
              <w:t xml:space="preserve">. </w:t>
            </w:r>
          </w:p>
          <w:p w:rsidR="00B41239" w:rsidRDefault="00B41239" w:rsidP="00C372D4">
            <w:pPr>
              <w:spacing w:line="240" w:lineRule="auto"/>
            </w:pPr>
            <w:r>
              <w:t>Um Wege anzudenken, wie dies geschehen kann, wird in diesem Vortrag zunächst ein Blick auf die verschiedenen Bildungsprozesse der Mädchen und Buben geworfen, um dann daraus abzuleiten, was deren familiale Lebensformen, kulturellen und sozialen Lebenslagen oder besonderen Bedürfnisse für diese Bildungsprozesse bedeuten. Abschließend wird es dann darum gehen, dies für Aus- und Weiterbildung zu denken, auch vor dem Hintergrund eines frauendominierten Berufsfeldes.</w:t>
            </w:r>
          </w:p>
        </w:tc>
      </w:tr>
      <w:tr w:rsidR="00B41239" w:rsidRPr="001C285D" w:rsidTr="00C372D4">
        <w:trPr>
          <w:trHeight w:val="361"/>
        </w:trPr>
        <w:tc>
          <w:tcPr>
            <w:tcW w:w="1384" w:type="dxa"/>
          </w:tcPr>
          <w:p w:rsidR="00B41239" w:rsidRPr="006F0A14" w:rsidRDefault="00B41239" w:rsidP="00C372D4">
            <w:pPr>
              <w:spacing w:after="100" w:afterAutospacing="1" w:line="240" w:lineRule="auto"/>
            </w:pPr>
            <w:r w:rsidRPr="006F0A14">
              <w:t>12:20-12:30</w:t>
            </w:r>
          </w:p>
        </w:tc>
        <w:tc>
          <w:tcPr>
            <w:tcW w:w="1559" w:type="dxa"/>
          </w:tcPr>
          <w:p w:rsidR="00B41239" w:rsidRPr="006F0A14" w:rsidRDefault="00B41239" w:rsidP="00C372D4">
            <w:pPr>
              <w:spacing w:after="100" w:afterAutospacing="1"/>
            </w:pPr>
          </w:p>
        </w:tc>
        <w:tc>
          <w:tcPr>
            <w:tcW w:w="3969" w:type="dxa"/>
          </w:tcPr>
          <w:p w:rsidR="00B41239" w:rsidRPr="006F0A14" w:rsidRDefault="00B41239" w:rsidP="009C6C17">
            <w:r w:rsidRPr="006F0A14">
              <w:t>Mag.</w:t>
            </w:r>
            <w:r w:rsidRPr="00C372D4">
              <w:rPr>
                <w:vertAlign w:val="superscript"/>
              </w:rPr>
              <w:t>a</w:t>
            </w:r>
            <w:r w:rsidRPr="006F0A14">
              <w:t xml:space="preserve"> </w:t>
            </w:r>
            <w:r w:rsidRPr="00C372D4">
              <w:rPr>
                <w:b/>
              </w:rPr>
              <w:t>Andrea Widmann</w:t>
            </w:r>
          </w:p>
        </w:tc>
        <w:tc>
          <w:tcPr>
            <w:tcW w:w="7371" w:type="dxa"/>
          </w:tcPr>
          <w:p w:rsidR="00B41239" w:rsidRPr="00C372D4" w:rsidRDefault="00B41239" w:rsidP="009C6C17">
            <w:pPr>
              <w:rPr>
                <w:b/>
              </w:rPr>
            </w:pPr>
            <w:r w:rsidRPr="006F0A14">
              <w:t>Vorstellen der Workshops</w:t>
            </w:r>
            <w:r>
              <w:t>, Auswahlverfahren</w:t>
            </w:r>
          </w:p>
        </w:tc>
      </w:tr>
      <w:tr w:rsidR="00B41239" w:rsidRPr="001C285D" w:rsidTr="00C372D4">
        <w:trPr>
          <w:trHeight w:val="361"/>
        </w:trPr>
        <w:tc>
          <w:tcPr>
            <w:tcW w:w="1384" w:type="dxa"/>
          </w:tcPr>
          <w:p w:rsidR="00B41239" w:rsidRPr="00C372D4" w:rsidRDefault="00B41239" w:rsidP="00C372D4">
            <w:pPr>
              <w:spacing w:after="100" w:afterAutospacing="1" w:line="240" w:lineRule="auto"/>
              <w:rPr>
                <w:color w:val="808080"/>
              </w:rPr>
            </w:pPr>
            <w:r w:rsidRPr="00C372D4">
              <w:rPr>
                <w:color w:val="808080"/>
              </w:rPr>
              <w:t>12:30-14:00</w:t>
            </w:r>
          </w:p>
        </w:tc>
        <w:tc>
          <w:tcPr>
            <w:tcW w:w="1559" w:type="dxa"/>
          </w:tcPr>
          <w:p w:rsidR="00B41239" w:rsidRPr="00C372D4" w:rsidRDefault="00B41239" w:rsidP="00C372D4">
            <w:pPr>
              <w:spacing w:after="100" w:afterAutospacing="1"/>
              <w:rPr>
                <w:color w:val="808080"/>
              </w:rPr>
            </w:pPr>
            <w:r w:rsidRPr="00C372D4">
              <w:rPr>
                <w:color w:val="808080"/>
              </w:rPr>
              <w:t>Mittagessen</w:t>
            </w:r>
          </w:p>
        </w:tc>
        <w:tc>
          <w:tcPr>
            <w:tcW w:w="3969" w:type="dxa"/>
          </w:tcPr>
          <w:p w:rsidR="00B41239" w:rsidRPr="00C372D4" w:rsidRDefault="00B41239" w:rsidP="009C6C17">
            <w:pPr>
              <w:rPr>
                <w:b/>
              </w:rPr>
            </w:pPr>
          </w:p>
        </w:tc>
        <w:tc>
          <w:tcPr>
            <w:tcW w:w="7371" w:type="dxa"/>
          </w:tcPr>
          <w:p w:rsidR="00B41239" w:rsidRPr="00C372D4" w:rsidRDefault="00B41239" w:rsidP="009C6C17">
            <w:pPr>
              <w:rPr>
                <w:b/>
              </w:rPr>
            </w:pPr>
          </w:p>
        </w:tc>
      </w:tr>
      <w:tr w:rsidR="00B41239" w:rsidRPr="001C285D" w:rsidTr="00C372D4">
        <w:trPr>
          <w:trHeight w:val="361"/>
        </w:trPr>
        <w:tc>
          <w:tcPr>
            <w:tcW w:w="1384" w:type="dxa"/>
          </w:tcPr>
          <w:p w:rsidR="00B41239" w:rsidRPr="00C372D4" w:rsidRDefault="00B41239" w:rsidP="00C372D4">
            <w:pPr>
              <w:spacing w:after="0" w:line="240" w:lineRule="auto"/>
              <w:rPr>
                <w:b/>
              </w:rPr>
            </w:pPr>
            <w:r w:rsidRPr="00C372D4">
              <w:rPr>
                <w:b/>
              </w:rPr>
              <w:t>Nachmittag</w:t>
            </w:r>
          </w:p>
        </w:tc>
        <w:tc>
          <w:tcPr>
            <w:tcW w:w="1559" w:type="dxa"/>
          </w:tcPr>
          <w:p w:rsidR="00B41239" w:rsidRPr="00C372D4" w:rsidRDefault="00B41239" w:rsidP="009C6C17">
            <w:pPr>
              <w:rPr>
                <w:b/>
              </w:rPr>
            </w:pPr>
          </w:p>
        </w:tc>
        <w:tc>
          <w:tcPr>
            <w:tcW w:w="3969" w:type="dxa"/>
          </w:tcPr>
          <w:p w:rsidR="00B41239" w:rsidRPr="00C372D4" w:rsidRDefault="00B41239" w:rsidP="009C6C17">
            <w:pPr>
              <w:rPr>
                <w:b/>
              </w:rPr>
            </w:pPr>
          </w:p>
        </w:tc>
        <w:tc>
          <w:tcPr>
            <w:tcW w:w="7371" w:type="dxa"/>
          </w:tcPr>
          <w:p w:rsidR="00B41239" w:rsidRPr="00C372D4" w:rsidRDefault="00B41239" w:rsidP="009C6C17">
            <w:pPr>
              <w:rPr>
                <w:b/>
              </w:rPr>
            </w:pPr>
          </w:p>
        </w:tc>
      </w:tr>
      <w:tr w:rsidR="00B41239" w:rsidTr="00C372D4">
        <w:tc>
          <w:tcPr>
            <w:tcW w:w="1384" w:type="dxa"/>
            <w:vAlign w:val="bottom"/>
          </w:tcPr>
          <w:p w:rsidR="00B41239" w:rsidRDefault="00B41239" w:rsidP="00E669E4">
            <w:r>
              <w:t>14:00-16:30</w:t>
            </w:r>
          </w:p>
        </w:tc>
        <w:tc>
          <w:tcPr>
            <w:tcW w:w="1559" w:type="dxa"/>
            <w:vAlign w:val="bottom"/>
          </w:tcPr>
          <w:p w:rsidR="00B41239" w:rsidRDefault="00B41239" w:rsidP="00E669E4">
            <w:r>
              <w:t>Workshops</w:t>
            </w:r>
          </w:p>
        </w:tc>
        <w:tc>
          <w:tcPr>
            <w:tcW w:w="3969" w:type="dxa"/>
            <w:vAlign w:val="bottom"/>
          </w:tcPr>
          <w:p w:rsidR="00B41239" w:rsidRDefault="00B41239" w:rsidP="00E669E4"/>
        </w:tc>
        <w:tc>
          <w:tcPr>
            <w:tcW w:w="7371" w:type="dxa"/>
            <w:vAlign w:val="bottom"/>
          </w:tcPr>
          <w:p w:rsidR="00B41239" w:rsidRDefault="00B41239" w:rsidP="00E669E4">
            <w:r>
              <w:t>Parallele Workshops zu den Tagungsthemen</w:t>
            </w:r>
          </w:p>
        </w:tc>
      </w:tr>
      <w:tr w:rsidR="00B41239" w:rsidRPr="00431E5C" w:rsidTr="00C372D4">
        <w:tc>
          <w:tcPr>
            <w:tcW w:w="1384" w:type="dxa"/>
            <w:vAlign w:val="center"/>
          </w:tcPr>
          <w:p w:rsidR="00B41239" w:rsidRPr="00C372D4" w:rsidRDefault="00B41239" w:rsidP="00E669E4">
            <w:pPr>
              <w:rPr>
                <w:color w:val="808080"/>
              </w:rPr>
            </w:pPr>
            <w:r w:rsidRPr="00C372D4">
              <w:rPr>
                <w:color w:val="808080"/>
              </w:rPr>
              <w:t>16:30-17:00</w:t>
            </w:r>
          </w:p>
        </w:tc>
        <w:tc>
          <w:tcPr>
            <w:tcW w:w="1559" w:type="dxa"/>
            <w:vAlign w:val="center"/>
          </w:tcPr>
          <w:p w:rsidR="00B41239" w:rsidRPr="00C372D4" w:rsidRDefault="00B41239" w:rsidP="00E669E4">
            <w:pPr>
              <w:rPr>
                <w:color w:val="808080"/>
              </w:rPr>
            </w:pPr>
            <w:r w:rsidRPr="00C372D4">
              <w:rPr>
                <w:color w:val="808080"/>
              </w:rPr>
              <w:t>Kaffeepause</w:t>
            </w:r>
          </w:p>
        </w:tc>
        <w:tc>
          <w:tcPr>
            <w:tcW w:w="3969" w:type="dxa"/>
            <w:vAlign w:val="center"/>
          </w:tcPr>
          <w:p w:rsidR="00B41239" w:rsidRPr="00C372D4" w:rsidRDefault="00B41239" w:rsidP="00E669E4">
            <w:pPr>
              <w:rPr>
                <w:color w:val="808080"/>
              </w:rPr>
            </w:pPr>
          </w:p>
        </w:tc>
        <w:tc>
          <w:tcPr>
            <w:tcW w:w="7371" w:type="dxa"/>
            <w:vAlign w:val="center"/>
          </w:tcPr>
          <w:p w:rsidR="00B41239" w:rsidRPr="00C372D4" w:rsidRDefault="00B41239" w:rsidP="00E669E4">
            <w:pPr>
              <w:rPr>
                <w:color w:val="808080"/>
              </w:rPr>
            </w:pPr>
          </w:p>
        </w:tc>
      </w:tr>
      <w:tr w:rsidR="00B41239" w:rsidTr="00C372D4">
        <w:tc>
          <w:tcPr>
            <w:tcW w:w="1384" w:type="dxa"/>
          </w:tcPr>
          <w:p w:rsidR="00B41239" w:rsidRDefault="00B41239" w:rsidP="009C6C17">
            <w:r>
              <w:t>17:00-18:30</w:t>
            </w:r>
          </w:p>
        </w:tc>
        <w:tc>
          <w:tcPr>
            <w:tcW w:w="1559" w:type="dxa"/>
          </w:tcPr>
          <w:p w:rsidR="00B41239" w:rsidRDefault="00B41239" w:rsidP="009C6C17">
            <w:r>
              <w:t>Vortrag</w:t>
            </w:r>
          </w:p>
        </w:tc>
        <w:tc>
          <w:tcPr>
            <w:tcW w:w="3969" w:type="dxa"/>
          </w:tcPr>
          <w:p w:rsidR="00B41239" w:rsidRDefault="00B41239" w:rsidP="003762A5">
            <w:r w:rsidRPr="00D96CAA">
              <w:t>Prof.</w:t>
            </w:r>
            <w:r w:rsidRPr="00C372D4">
              <w:rPr>
                <w:vertAlign w:val="superscript"/>
              </w:rPr>
              <w:t xml:space="preserve">in </w:t>
            </w:r>
            <w:r w:rsidRPr="00D96CAA">
              <w:t>Dr.</w:t>
            </w:r>
            <w:r w:rsidRPr="00C372D4">
              <w:rPr>
                <w:vertAlign w:val="superscript"/>
              </w:rPr>
              <w:t>in</w:t>
            </w:r>
            <w:r w:rsidRPr="00C372D4">
              <w:rPr>
                <w:b/>
              </w:rPr>
              <w:t xml:space="preserve"> Ilse Bartosch</w:t>
            </w:r>
            <w:r>
              <w:t>, Didaktik der Physik, Universität Wien</w:t>
            </w:r>
          </w:p>
        </w:tc>
        <w:tc>
          <w:tcPr>
            <w:tcW w:w="7371" w:type="dxa"/>
          </w:tcPr>
          <w:p w:rsidR="00B41239" w:rsidRPr="00C372D4" w:rsidRDefault="00B41239" w:rsidP="00C372D4">
            <w:pPr>
              <w:spacing w:after="0" w:line="240" w:lineRule="auto"/>
              <w:rPr>
                <w:b/>
              </w:rPr>
            </w:pPr>
            <w:bookmarkStart w:id="1" w:name="OLE_LINK1"/>
            <w:r w:rsidRPr="00C372D4">
              <w:rPr>
                <w:b/>
              </w:rPr>
              <w:t>Konstruktiv – dekonstruktiver Umgang mit Gender-Diversität</w:t>
            </w:r>
          </w:p>
          <w:p w:rsidR="00B41239" w:rsidRDefault="00B41239" w:rsidP="00C372D4">
            <w:pPr>
              <w:spacing w:line="240" w:lineRule="auto"/>
            </w:pPr>
            <w:r>
              <w:t xml:space="preserve">Unterrichtsfächer sind in Österreich im hohen Maße geschlechtlich konnotiert: Jungen interessieren sich für Physik und Mädchen für Lesen. Die unterschiedlichen Interessen führen zu gravierenden Leistungsunterschieden mit weitreichenden Konsequenzen auf Lebensgestaltung und Teilnahme an der Gestaltung einer demokratischen Gesellschaft. Schule leistet einen nicht unbedeutenden Beitrag zu dieser Situation. Das „doing gender“ der Akteure und Akteurinnen in Unterricht und Schule ist dabei mit anderen Aspekten von „doing difference“ verwoben und erzeugt Bildungsbenachteiligung längs der Kategorien Geschlecht, soziokultureller Hintergrund, natio-ethno-kultureller Herkunft und physisch-psychische Fähigkeiten. Eine Veränderung ist nur dann zu erwarten, wenn die unterschiedlichen Akteure und Akteurinnen im Bildungssystem bereit sind, ihre Alltagsinteraktionen zu reflektieren und die darin enthaltenen Botschaften zwischen den Zeilen zu dekonstruieren. </w:t>
            </w:r>
            <w:bookmarkEnd w:id="1"/>
          </w:p>
        </w:tc>
      </w:tr>
      <w:tr w:rsidR="00B41239" w:rsidRPr="00E6140B" w:rsidTr="00C372D4">
        <w:tc>
          <w:tcPr>
            <w:tcW w:w="1384" w:type="dxa"/>
          </w:tcPr>
          <w:p w:rsidR="00B41239" w:rsidRPr="00C372D4" w:rsidRDefault="00B41239" w:rsidP="009C6C17">
            <w:pPr>
              <w:rPr>
                <w:color w:val="808080"/>
              </w:rPr>
            </w:pPr>
            <w:r w:rsidRPr="00C372D4">
              <w:rPr>
                <w:color w:val="808080"/>
              </w:rPr>
              <w:t>18:45</w:t>
            </w:r>
          </w:p>
        </w:tc>
        <w:tc>
          <w:tcPr>
            <w:tcW w:w="1559" w:type="dxa"/>
          </w:tcPr>
          <w:p w:rsidR="00B41239" w:rsidRPr="00C372D4" w:rsidRDefault="00B41239" w:rsidP="009C6C17">
            <w:pPr>
              <w:rPr>
                <w:color w:val="808080"/>
              </w:rPr>
            </w:pPr>
            <w:r w:rsidRPr="00C372D4">
              <w:rPr>
                <w:color w:val="808080"/>
              </w:rPr>
              <w:t>Abendessen</w:t>
            </w:r>
          </w:p>
        </w:tc>
        <w:tc>
          <w:tcPr>
            <w:tcW w:w="3969" w:type="dxa"/>
          </w:tcPr>
          <w:p w:rsidR="00B41239" w:rsidRPr="00C372D4" w:rsidRDefault="00B41239" w:rsidP="003762A5">
            <w:pPr>
              <w:rPr>
                <w:color w:val="808080"/>
              </w:rPr>
            </w:pPr>
          </w:p>
        </w:tc>
        <w:tc>
          <w:tcPr>
            <w:tcW w:w="7371" w:type="dxa"/>
          </w:tcPr>
          <w:p w:rsidR="00B41239" w:rsidRPr="00C372D4" w:rsidRDefault="00B41239" w:rsidP="00C372D4">
            <w:pPr>
              <w:spacing w:after="0" w:line="240" w:lineRule="auto"/>
              <w:rPr>
                <w:b/>
                <w:color w:val="808080"/>
              </w:rPr>
            </w:pPr>
          </w:p>
        </w:tc>
      </w:tr>
    </w:tbl>
    <w:p w:rsidR="00B41239" w:rsidRDefault="00B41239">
      <w:pPr>
        <w:spacing w:after="0" w:line="240" w:lineRule="auto"/>
        <w:rPr>
          <w:b/>
          <w:sz w:val="28"/>
        </w:rPr>
      </w:pPr>
    </w:p>
    <w:p w:rsidR="00B41239" w:rsidRDefault="00B41239" w:rsidP="00E35907">
      <w:pPr>
        <w:rPr>
          <w:b/>
          <w:sz w:val="28"/>
        </w:rPr>
      </w:pPr>
    </w:p>
    <w:p w:rsidR="00B41239" w:rsidRPr="009C6C17" w:rsidRDefault="00B41239" w:rsidP="00E35907">
      <w:pPr>
        <w:rPr>
          <w:b/>
          <w:sz w:val="32"/>
          <w:szCs w:val="32"/>
        </w:rPr>
      </w:pPr>
      <w:r w:rsidRPr="009C6C17">
        <w:rPr>
          <w:b/>
          <w:sz w:val="32"/>
          <w:szCs w:val="32"/>
        </w:rPr>
        <w:t>DO, 7.11.2013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559"/>
        <w:gridCol w:w="3969"/>
        <w:gridCol w:w="7371"/>
      </w:tblGrid>
      <w:tr w:rsidR="00B41239" w:rsidRPr="001C285D" w:rsidTr="00C372D4">
        <w:tc>
          <w:tcPr>
            <w:tcW w:w="1384" w:type="dxa"/>
            <w:vAlign w:val="center"/>
          </w:tcPr>
          <w:p w:rsidR="00B41239" w:rsidRPr="00C372D4" w:rsidRDefault="00B41239" w:rsidP="00E669E4">
            <w:pPr>
              <w:rPr>
                <w:b/>
              </w:rPr>
            </w:pPr>
            <w:r w:rsidRPr="00C372D4">
              <w:rPr>
                <w:b/>
              </w:rPr>
              <w:t>Vormittag</w:t>
            </w:r>
          </w:p>
        </w:tc>
        <w:tc>
          <w:tcPr>
            <w:tcW w:w="1559" w:type="dxa"/>
            <w:vAlign w:val="center"/>
          </w:tcPr>
          <w:p w:rsidR="00B41239" w:rsidRPr="00C372D4" w:rsidRDefault="00B41239" w:rsidP="00E669E4">
            <w:pPr>
              <w:rPr>
                <w:b/>
              </w:rPr>
            </w:pPr>
          </w:p>
        </w:tc>
        <w:tc>
          <w:tcPr>
            <w:tcW w:w="3969" w:type="dxa"/>
            <w:vAlign w:val="center"/>
          </w:tcPr>
          <w:p w:rsidR="00B41239" w:rsidRPr="00C372D4" w:rsidRDefault="00B41239" w:rsidP="00E669E4">
            <w:pPr>
              <w:rPr>
                <w:b/>
              </w:rPr>
            </w:pPr>
          </w:p>
        </w:tc>
        <w:tc>
          <w:tcPr>
            <w:tcW w:w="7371" w:type="dxa"/>
            <w:vAlign w:val="center"/>
          </w:tcPr>
          <w:p w:rsidR="00B41239" w:rsidRPr="00C372D4" w:rsidRDefault="00B41239" w:rsidP="00E669E4">
            <w:pPr>
              <w:rPr>
                <w:b/>
              </w:rPr>
            </w:pPr>
          </w:p>
        </w:tc>
      </w:tr>
      <w:tr w:rsidR="00B41239" w:rsidTr="00C372D4">
        <w:tc>
          <w:tcPr>
            <w:tcW w:w="1384" w:type="dxa"/>
          </w:tcPr>
          <w:p w:rsidR="00B41239" w:rsidRDefault="00B41239" w:rsidP="009C6C17">
            <w:r>
              <w:t>9:00-10:00</w:t>
            </w:r>
          </w:p>
        </w:tc>
        <w:tc>
          <w:tcPr>
            <w:tcW w:w="1559" w:type="dxa"/>
          </w:tcPr>
          <w:p w:rsidR="00B41239" w:rsidRDefault="00B41239" w:rsidP="009C6C17">
            <w:r>
              <w:t>Vortrag</w:t>
            </w:r>
          </w:p>
        </w:tc>
        <w:tc>
          <w:tcPr>
            <w:tcW w:w="3969" w:type="dxa"/>
          </w:tcPr>
          <w:p w:rsidR="00B41239" w:rsidRDefault="00B41239" w:rsidP="00856DA5">
            <w:r w:rsidRPr="00D96CAA">
              <w:t>Mag. Dr.</w:t>
            </w:r>
            <w:r w:rsidRPr="00C372D4">
              <w:rPr>
                <w:b/>
              </w:rPr>
              <w:t xml:space="preserve"> Stefan Krammer</w:t>
            </w:r>
            <w:r>
              <w:t>, Germanistik (Fachdidaktik) Universität Wien</w:t>
            </w:r>
          </w:p>
        </w:tc>
        <w:tc>
          <w:tcPr>
            <w:tcW w:w="7371" w:type="dxa"/>
          </w:tcPr>
          <w:p w:rsidR="00B41239" w:rsidRPr="00C372D4" w:rsidRDefault="00B41239" w:rsidP="00C372D4">
            <w:pPr>
              <w:spacing w:after="0" w:line="240" w:lineRule="auto"/>
              <w:rPr>
                <w:b/>
                <w:bCs/>
                <w:lang w:val="de-DE"/>
              </w:rPr>
            </w:pPr>
            <w:r w:rsidRPr="00C372D4">
              <w:rPr>
                <w:b/>
                <w:bCs/>
                <w:lang w:val="de-DE"/>
              </w:rPr>
              <w:t>Wie man/frau sich aufführen kann: (Un)Doing Gender als gelebtes Unterrichtsprinzip</w:t>
            </w:r>
          </w:p>
          <w:p w:rsidR="00B41239" w:rsidRDefault="00B41239" w:rsidP="00C372D4">
            <w:pPr>
              <w:spacing w:line="240" w:lineRule="auto"/>
            </w:pPr>
            <w:r w:rsidRPr="00C372D4">
              <w:rPr>
                <w:bCs/>
                <w:lang w:val="de-DE"/>
              </w:rPr>
              <w:t>Der Vortrag widmet sich der Konstruktion und Gestaltung von Geschlechterrollen, dem Doing Gender, und dessen Dekonstruktion, dem Undoing Gender, im Handlungsfeld Schule. Gefragt wird danach, wie es gelingen kann, bei SchülerInnen (und LehrerInnen) ein kritisches Bewusstsein für Geschlechterstereotype sowie  für patriarchale Strukturen zu initiieren, in denen sich bestimmte Geschlechterpositionen verfestigen. Augenmerk wird insbesondere auf den Sprach- und Literaturunterricht gelenkt: Wie werden Geschlechter sprachlich verfasst? Was weiß Literatur über Männer und Frauen? Welche handlungs- und produktionsorientierten Ansätze erweisen sich als nützlich, um normierte Geschlechterverhältnisse aufzubrechen?</w:t>
            </w:r>
          </w:p>
        </w:tc>
      </w:tr>
      <w:tr w:rsidR="00B41239" w:rsidRPr="00431E5C" w:rsidTr="00C372D4">
        <w:tc>
          <w:tcPr>
            <w:tcW w:w="1384" w:type="dxa"/>
            <w:vAlign w:val="center"/>
          </w:tcPr>
          <w:p w:rsidR="00B41239" w:rsidRPr="00C372D4" w:rsidRDefault="00B41239" w:rsidP="00E669E4">
            <w:pPr>
              <w:rPr>
                <w:color w:val="808080"/>
              </w:rPr>
            </w:pPr>
            <w:r w:rsidRPr="00C372D4">
              <w:rPr>
                <w:color w:val="808080"/>
              </w:rPr>
              <w:t>10:00-10:30</w:t>
            </w:r>
          </w:p>
        </w:tc>
        <w:tc>
          <w:tcPr>
            <w:tcW w:w="1559" w:type="dxa"/>
            <w:vAlign w:val="center"/>
          </w:tcPr>
          <w:p w:rsidR="00B41239" w:rsidRPr="00C372D4" w:rsidRDefault="00B41239" w:rsidP="00E669E4">
            <w:pPr>
              <w:rPr>
                <w:color w:val="808080"/>
              </w:rPr>
            </w:pPr>
            <w:r w:rsidRPr="00C372D4">
              <w:rPr>
                <w:color w:val="808080"/>
              </w:rPr>
              <w:t>Kaffeepause</w:t>
            </w:r>
          </w:p>
        </w:tc>
        <w:tc>
          <w:tcPr>
            <w:tcW w:w="3969" w:type="dxa"/>
            <w:vAlign w:val="center"/>
          </w:tcPr>
          <w:p w:rsidR="00B41239" w:rsidRPr="00C372D4" w:rsidRDefault="00B41239" w:rsidP="00E669E4">
            <w:pPr>
              <w:rPr>
                <w:color w:val="808080"/>
              </w:rPr>
            </w:pPr>
          </w:p>
        </w:tc>
        <w:tc>
          <w:tcPr>
            <w:tcW w:w="7371" w:type="dxa"/>
            <w:vAlign w:val="center"/>
          </w:tcPr>
          <w:p w:rsidR="00B41239" w:rsidRPr="00C372D4" w:rsidRDefault="00B41239" w:rsidP="00E669E4">
            <w:pPr>
              <w:rPr>
                <w:color w:val="808080"/>
              </w:rPr>
            </w:pPr>
          </w:p>
        </w:tc>
      </w:tr>
      <w:tr w:rsidR="00B41239" w:rsidTr="00C372D4">
        <w:trPr>
          <w:trHeight w:val="538"/>
        </w:trPr>
        <w:tc>
          <w:tcPr>
            <w:tcW w:w="1384" w:type="dxa"/>
          </w:tcPr>
          <w:p w:rsidR="00B41239" w:rsidRDefault="00B41239" w:rsidP="009C6C17">
            <w:r>
              <w:t>10:30-13:00</w:t>
            </w:r>
          </w:p>
        </w:tc>
        <w:tc>
          <w:tcPr>
            <w:tcW w:w="1559" w:type="dxa"/>
          </w:tcPr>
          <w:p w:rsidR="00B41239" w:rsidRDefault="00B41239" w:rsidP="009C6C17">
            <w:r>
              <w:t>Workshops</w:t>
            </w:r>
          </w:p>
        </w:tc>
        <w:tc>
          <w:tcPr>
            <w:tcW w:w="3969" w:type="dxa"/>
          </w:tcPr>
          <w:p w:rsidR="00B41239" w:rsidRDefault="00B41239" w:rsidP="009C6C17"/>
        </w:tc>
        <w:tc>
          <w:tcPr>
            <w:tcW w:w="7371" w:type="dxa"/>
          </w:tcPr>
          <w:p w:rsidR="00B41239" w:rsidRDefault="00B41239" w:rsidP="003762A5">
            <w:r>
              <w:t>Parallele Workshops zu den Tagungsthemen</w:t>
            </w:r>
          </w:p>
        </w:tc>
      </w:tr>
      <w:tr w:rsidR="00B41239" w:rsidRPr="00E6140B" w:rsidTr="00C372D4">
        <w:trPr>
          <w:trHeight w:val="538"/>
        </w:trPr>
        <w:tc>
          <w:tcPr>
            <w:tcW w:w="1384" w:type="dxa"/>
          </w:tcPr>
          <w:p w:rsidR="00B41239" w:rsidRPr="00C372D4" w:rsidRDefault="00B41239" w:rsidP="009C6C17">
            <w:pPr>
              <w:rPr>
                <w:color w:val="808080"/>
              </w:rPr>
            </w:pPr>
            <w:r w:rsidRPr="00C372D4">
              <w:rPr>
                <w:color w:val="808080"/>
              </w:rPr>
              <w:t>13:00-14:30</w:t>
            </w:r>
          </w:p>
        </w:tc>
        <w:tc>
          <w:tcPr>
            <w:tcW w:w="1559" w:type="dxa"/>
          </w:tcPr>
          <w:p w:rsidR="00B41239" w:rsidRPr="00C372D4" w:rsidRDefault="00B41239" w:rsidP="009C6C17">
            <w:pPr>
              <w:rPr>
                <w:color w:val="808080"/>
              </w:rPr>
            </w:pPr>
            <w:r w:rsidRPr="00C372D4">
              <w:rPr>
                <w:color w:val="808080"/>
              </w:rPr>
              <w:t>Mittagessen</w:t>
            </w:r>
          </w:p>
        </w:tc>
        <w:tc>
          <w:tcPr>
            <w:tcW w:w="3969" w:type="dxa"/>
          </w:tcPr>
          <w:p w:rsidR="00B41239" w:rsidRPr="00C372D4" w:rsidRDefault="00B41239" w:rsidP="009C6C17">
            <w:pPr>
              <w:rPr>
                <w:color w:val="808080"/>
              </w:rPr>
            </w:pPr>
          </w:p>
        </w:tc>
        <w:tc>
          <w:tcPr>
            <w:tcW w:w="7371" w:type="dxa"/>
          </w:tcPr>
          <w:p w:rsidR="00B41239" w:rsidRPr="00C372D4" w:rsidRDefault="00B41239" w:rsidP="003762A5">
            <w:pPr>
              <w:rPr>
                <w:color w:val="808080"/>
              </w:rPr>
            </w:pPr>
          </w:p>
        </w:tc>
      </w:tr>
      <w:tr w:rsidR="00B41239" w:rsidRPr="001C285D" w:rsidTr="00C372D4">
        <w:tc>
          <w:tcPr>
            <w:tcW w:w="1384" w:type="dxa"/>
          </w:tcPr>
          <w:p w:rsidR="00B41239" w:rsidRPr="00C372D4" w:rsidRDefault="00B41239" w:rsidP="009C6C17">
            <w:pPr>
              <w:rPr>
                <w:b/>
              </w:rPr>
            </w:pPr>
            <w:r>
              <w:br w:type="page"/>
            </w:r>
            <w:r w:rsidRPr="00C372D4">
              <w:rPr>
                <w:b/>
              </w:rPr>
              <w:t>Nachmittag</w:t>
            </w:r>
          </w:p>
        </w:tc>
        <w:tc>
          <w:tcPr>
            <w:tcW w:w="1559" w:type="dxa"/>
          </w:tcPr>
          <w:p w:rsidR="00B41239" w:rsidRPr="00C372D4" w:rsidRDefault="00B41239" w:rsidP="009C6C17">
            <w:pPr>
              <w:rPr>
                <w:b/>
              </w:rPr>
            </w:pPr>
          </w:p>
        </w:tc>
        <w:tc>
          <w:tcPr>
            <w:tcW w:w="3969" w:type="dxa"/>
          </w:tcPr>
          <w:p w:rsidR="00B41239" w:rsidRPr="00C372D4" w:rsidRDefault="00B41239" w:rsidP="009C6C17">
            <w:pPr>
              <w:rPr>
                <w:b/>
              </w:rPr>
            </w:pPr>
          </w:p>
        </w:tc>
        <w:tc>
          <w:tcPr>
            <w:tcW w:w="7371" w:type="dxa"/>
          </w:tcPr>
          <w:p w:rsidR="00B41239" w:rsidRPr="00C372D4" w:rsidRDefault="00B41239" w:rsidP="009C6C17">
            <w:pPr>
              <w:rPr>
                <w:b/>
              </w:rPr>
            </w:pPr>
          </w:p>
        </w:tc>
      </w:tr>
      <w:tr w:rsidR="00B41239" w:rsidTr="00C372D4">
        <w:tc>
          <w:tcPr>
            <w:tcW w:w="1384" w:type="dxa"/>
          </w:tcPr>
          <w:p w:rsidR="00B41239" w:rsidRDefault="00B41239" w:rsidP="009C6C17">
            <w:r>
              <w:t>14:30-14:45</w:t>
            </w:r>
          </w:p>
          <w:p w:rsidR="00B41239" w:rsidRPr="00C372D4" w:rsidRDefault="00B41239" w:rsidP="009C6C17">
            <w:pPr>
              <w:rPr>
                <w:sz w:val="2"/>
                <w:szCs w:val="2"/>
              </w:rPr>
            </w:pPr>
          </w:p>
          <w:p w:rsidR="00B41239" w:rsidRPr="00C372D4" w:rsidRDefault="00B41239" w:rsidP="009C6C17">
            <w:pPr>
              <w:rPr>
                <w:sz w:val="2"/>
                <w:szCs w:val="2"/>
              </w:rPr>
            </w:pPr>
          </w:p>
          <w:p w:rsidR="00B41239" w:rsidRPr="00C372D4" w:rsidRDefault="00B41239" w:rsidP="009C6C17">
            <w:pPr>
              <w:rPr>
                <w:sz w:val="2"/>
                <w:szCs w:val="2"/>
              </w:rPr>
            </w:pPr>
          </w:p>
          <w:p w:rsidR="00B41239" w:rsidRDefault="00B41239" w:rsidP="00C372D4">
            <w:pPr>
              <w:spacing w:before="120"/>
            </w:pPr>
            <w:r>
              <w:t>14:45-15:45</w:t>
            </w:r>
          </w:p>
          <w:p w:rsidR="00B41239" w:rsidRDefault="00B41239" w:rsidP="009C6C17"/>
          <w:p w:rsidR="00B41239" w:rsidRDefault="00B41239" w:rsidP="009C6C17"/>
          <w:p w:rsidR="00B41239" w:rsidRDefault="00B41239" w:rsidP="009C6C17"/>
          <w:p w:rsidR="00B41239" w:rsidRDefault="00B41239" w:rsidP="009C6C17"/>
          <w:p w:rsidR="00B41239" w:rsidRDefault="00B41239" w:rsidP="009C6C17"/>
          <w:p w:rsidR="00B41239" w:rsidRDefault="00B41239" w:rsidP="009C6C17"/>
          <w:p w:rsidR="00B41239" w:rsidRDefault="00B41239" w:rsidP="009C6C17"/>
          <w:p w:rsidR="00B41239" w:rsidRDefault="00B41239" w:rsidP="009C6C17"/>
        </w:tc>
        <w:tc>
          <w:tcPr>
            <w:tcW w:w="1559" w:type="dxa"/>
          </w:tcPr>
          <w:p w:rsidR="00B41239" w:rsidRDefault="00B41239" w:rsidP="00C372D4">
            <w:pPr>
              <w:spacing w:after="0" w:line="240" w:lineRule="auto"/>
            </w:pPr>
            <w:r>
              <w:t>Zusammen-</w:t>
            </w:r>
          </w:p>
          <w:p w:rsidR="00B41239" w:rsidRDefault="00B41239" w:rsidP="00C372D4">
            <w:pPr>
              <w:spacing w:after="0" w:line="240" w:lineRule="auto"/>
            </w:pPr>
            <w:r>
              <w:t>fassung der Workshops</w:t>
            </w:r>
          </w:p>
          <w:p w:rsidR="00B41239" w:rsidRDefault="00B41239" w:rsidP="00C372D4">
            <w:pPr>
              <w:spacing w:after="0" w:line="240" w:lineRule="auto"/>
            </w:pPr>
          </w:p>
          <w:p w:rsidR="00B41239" w:rsidRDefault="00B41239" w:rsidP="00C372D4">
            <w:pPr>
              <w:spacing w:after="0" w:line="240" w:lineRule="auto"/>
            </w:pPr>
            <w:r>
              <w:t>Podiums-</w:t>
            </w:r>
            <w:r>
              <w:br/>
              <w:t>diskussion /</w:t>
            </w:r>
          </w:p>
          <w:p w:rsidR="00B41239" w:rsidRDefault="00B41239" w:rsidP="009C6C17">
            <w:r>
              <w:t>Abschluss</w:t>
            </w:r>
          </w:p>
        </w:tc>
        <w:tc>
          <w:tcPr>
            <w:tcW w:w="3969" w:type="dxa"/>
          </w:tcPr>
          <w:p w:rsidR="00B41239" w:rsidRDefault="00B41239" w:rsidP="00C372D4">
            <w:pPr>
              <w:spacing w:after="0" w:line="240" w:lineRule="auto"/>
            </w:pPr>
          </w:p>
          <w:p w:rsidR="00B41239" w:rsidRPr="00B15D6F" w:rsidRDefault="00B41239" w:rsidP="00C372D4">
            <w:pPr>
              <w:spacing w:after="0" w:line="240" w:lineRule="auto"/>
            </w:pPr>
            <w:r w:rsidRPr="00B15D6F">
              <w:t>Mag.</w:t>
            </w:r>
            <w:r w:rsidRPr="00C372D4">
              <w:rPr>
                <w:vertAlign w:val="superscript"/>
              </w:rPr>
              <w:t>a</w:t>
            </w:r>
            <w:r w:rsidRPr="00B15D6F">
              <w:t xml:space="preserve"> </w:t>
            </w:r>
            <w:r w:rsidRPr="00C372D4">
              <w:rPr>
                <w:b/>
              </w:rPr>
              <w:t>Andrea Widmann</w:t>
            </w:r>
          </w:p>
          <w:p w:rsidR="00B41239" w:rsidRDefault="00B41239" w:rsidP="00C372D4">
            <w:pPr>
              <w:spacing w:after="0" w:line="240" w:lineRule="auto"/>
            </w:pPr>
          </w:p>
          <w:p w:rsidR="00B41239" w:rsidRDefault="00B41239" w:rsidP="00C372D4">
            <w:pPr>
              <w:spacing w:after="0" w:line="240" w:lineRule="auto"/>
            </w:pPr>
          </w:p>
          <w:p w:rsidR="00B41239" w:rsidRPr="00C372D4" w:rsidRDefault="00B41239" w:rsidP="00C372D4">
            <w:pPr>
              <w:spacing w:after="0" w:line="240" w:lineRule="auto"/>
              <w:rPr>
                <w:sz w:val="18"/>
              </w:rPr>
            </w:pPr>
            <w:r w:rsidRPr="00AB3172">
              <w:t>Dr.</w:t>
            </w:r>
            <w:r w:rsidRPr="00C372D4">
              <w:rPr>
                <w:vertAlign w:val="superscript"/>
              </w:rPr>
              <w:t>in</w:t>
            </w:r>
            <w:r w:rsidRPr="00AB3172">
              <w:t xml:space="preserve"> </w:t>
            </w:r>
            <w:r w:rsidRPr="00C372D4">
              <w:rPr>
                <w:b/>
              </w:rPr>
              <w:t>Silvia Kronberger,</w:t>
            </w:r>
            <w:r w:rsidRPr="00AB3172">
              <w:t xml:space="preserve"> Leiterin des Institutes für Gesellschaftliches Lernen und Politische Bildung</w:t>
            </w:r>
            <w:r>
              <w:t>,</w:t>
            </w:r>
            <w:r w:rsidRPr="00AB3172">
              <w:t xml:space="preserve"> PH Salzburg</w:t>
            </w:r>
          </w:p>
          <w:p w:rsidR="00B41239" w:rsidRPr="00C372D4" w:rsidRDefault="00B41239" w:rsidP="00C372D4">
            <w:pPr>
              <w:spacing w:after="0" w:line="240" w:lineRule="auto"/>
              <w:rPr>
                <w:lang w:val="de-DE"/>
              </w:rPr>
            </w:pPr>
          </w:p>
          <w:p w:rsidR="00B41239" w:rsidRPr="00C372D4" w:rsidRDefault="00B41239" w:rsidP="00C372D4">
            <w:pPr>
              <w:spacing w:after="0" w:line="240" w:lineRule="auto"/>
              <w:rPr>
                <w:lang w:val="en-US"/>
              </w:rPr>
            </w:pPr>
            <w:r w:rsidRPr="00C372D4">
              <w:rPr>
                <w:lang w:val="en-US"/>
              </w:rPr>
              <w:t>VR Mag.</w:t>
            </w:r>
            <w:r w:rsidRPr="00C372D4">
              <w:rPr>
                <w:vertAlign w:val="superscript"/>
                <w:lang w:val="en-US"/>
              </w:rPr>
              <w:t>a</w:t>
            </w:r>
            <w:r w:rsidRPr="00C372D4">
              <w:rPr>
                <w:lang w:val="en-US"/>
              </w:rPr>
              <w:t xml:space="preserve"> Dr.</w:t>
            </w:r>
            <w:r w:rsidRPr="00C372D4">
              <w:rPr>
                <w:vertAlign w:val="superscript"/>
                <w:lang w:val="en-US"/>
              </w:rPr>
              <w:t>in</w:t>
            </w:r>
            <w:r w:rsidRPr="00C372D4">
              <w:rPr>
                <w:lang w:val="en-US"/>
              </w:rPr>
              <w:t xml:space="preserve"> </w:t>
            </w:r>
            <w:r w:rsidRPr="00C372D4">
              <w:rPr>
                <w:b/>
                <w:lang w:val="en-US"/>
              </w:rPr>
              <w:t>Andrea Seel</w:t>
            </w:r>
            <w:r w:rsidRPr="00C372D4">
              <w:rPr>
                <w:lang w:val="en-US"/>
              </w:rPr>
              <w:t>, KPH Graz</w:t>
            </w:r>
          </w:p>
          <w:p w:rsidR="00B41239" w:rsidRPr="00C372D4" w:rsidRDefault="00B41239" w:rsidP="00C372D4">
            <w:pPr>
              <w:spacing w:after="0" w:line="240" w:lineRule="auto"/>
              <w:rPr>
                <w:lang w:val="en-US"/>
              </w:rPr>
            </w:pPr>
          </w:p>
          <w:p w:rsidR="00B41239" w:rsidRDefault="00B41239" w:rsidP="00C372D4">
            <w:pPr>
              <w:spacing w:after="0" w:line="240" w:lineRule="auto"/>
            </w:pPr>
            <w:r w:rsidRPr="00A8073A">
              <w:t>Mag.</w:t>
            </w:r>
            <w:r w:rsidRPr="00C372D4">
              <w:rPr>
                <w:vertAlign w:val="superscript"/>
              </w:rPr>
              <w:t>a</w:t>
            </w:r>
            <w:r w:rsidRPr="00A8073A">
              <w:t xml:space="preserve"> </w:t>
            </w:r>
            <w:r w:rsidRPr="00C372D4">
              <w:rPr>
                <w:b/>
              </w:rPr>
              <w:t>Heidi Schrodt</w:t>
            </w:r>
            <w:r w:rsidRPr="00A8073A">
              <w:t>, Vorsitzende der Bildungsinitiative „BildungGrenzenlos“,</w:t>
            </w:r>
            <w:r>
              <w:t xml:space="preserve"> </w:t>
            </w:r>
            <w:r w:rsidRPr="00A8073A">
              <w:t>Wien</w:t>
            </w:r>
            <w:r>
              <w:t xml:space="preserve"> </w:t>
            </w:r>
          </w:p>
          <w:p w:rsidR="00B41239" w:rsidRDefault="00B41239" w:rsidP="00C372D4">
            <w:pPr>
              <w:spacing w:after="0" w:line="240" w:lineRule="auto"/>
            </w:pPr>
          </w:p>
          <w:p w:rsidR="00B41239" w:rsidRDefault="00B41239" w:rsidP="00C372D4">
            <w:pPr>
              <w:spacing w:after="0" w:line="240" w:lineRule="auto"/>
            </w:pPr>
            <w:r>
              <w:t>Dekanin Prof. Dr.</w:t>
            </w:r>
            <w:r w:rsidRPr="00C372D4">
              <w:rPr>
                <w:vertAlign w:val="superscript"/>
              </w:rPr>
              <w:t>in</w:t>
            </w:r>
            <w:r>
              <w:t xml:space="preserve"> </w:t>
            </w:r>
            <w:r w:rsidRPr="00C372D4">
              <w:rPr>
                <w:b/>
              </w:rPr>
              <w:t>Michaela Ralser</w:t>
            </w:r>
            <w:r>
              <w:t>, Universität Innsbruck</w:t>
            </w:r>
          </w:p>
          <w:p w:rsidR="00B41239" w:rsidRDefault="00B41239" w:rsidP="00C372D4">
            <w:pPr>
              <w:spacing w:after="0" w:line="240" w:lineRule="auto"/>
            </w:pPr>
          </w:p>
          <w:p w:rsidR="00B41239" w:rsidRPr="00C372D4" w:rsidRDefault="00B41239" w:rsidP="00C372D4">
            <w:pPr>
              <w:widowControl w:val="0"/>
              <w:autoSpaceDE w:val="0"/>
              <w:autoSpaceDN w:val="0"/>
              <w:adjustRightInd w:val="0"/>
              <w:spacing w:after="0" w:line="240" w:lineRule="auto"/>
              <w:ind w:right="601"/>
              <w:rPr>
                <w:rFonts w:cs="Calibri"/>
                <w:spacing w:val="-3"/>
              </w:rPr>
            </w:pPr>
            <w:r>
              <w:t xml:space="preserve">Univ.-Doz. Mag. Dr. Theol. </w:t>
            </w:r>
            <w:r w:rsidRPr="00C372D4">
              <w:rPr>
                <w:b/>
              </w:rPr>
              <w:t xml:space="preserve">Andreas Schnider, </w:t>
            </w:r>
            <w:r w:rsidRPr="00C372D4">
              <w:rPr>
                <w:rFonts w:cs="Calibri"/>
                <w:spacing w:val="-3"/>
              </w:rPr>
              <w:t xml:space="preserve">Vorsitzender </w:t>
            </w:r>
            <w:hyperlink r:id="rId11" w:history="1">
              <w:r w:rsidRPr="00C372D4">
                <w:rPr>
                  <w:rFonts w:cs="Calibri"/>
                  <w:spacing w:val="-3"/>
                </w:rPr>
                <w:t>des  Qualitätssicherungsrates</w:t>
              </w:r>
            </w:hyperlink>
            <w:r w:rsidRPr="00C372D4">
              <w:rPr>
                <w:rFonts w:cs="Calibri"/>
                <w:spacing w:val="-3"/>
              </w:rPr>
              <w:t xml:space="preserve"> für PädagogInnenbildung</w:t>
            </w:r>
          </w:p>
          <w:p w:rsidR="00B41239" w:rsidRDefault="00B41239" w:rsidP="009C6C17"/>
          <w:p w:rsidR="00B41239" w:rsidRDefault="00B41239" w:rsidP="009C6C17">
            <w:r>
              <w:t>Moderation: Mag.</w:t>
            </w:r>
            <w:r w:rsidRPr="00C372D4">
              <w:rPr>
                <w:vertAlign w:val="superscript"/>
              </w:rPr>
              <w:t>a</w:t>
            </w:r>
            <w:r>
              <w:t xml:space="preserve"> </w:t>
            </w:r>
            <w:r w:rsidRPr="00C372D4">
              <w:rPr>
                <w:b/>
              </w:rPr>
              <w:t>Andrea Widmann</w:t>
            </w:r>
          </w:p>
        </w:tc>
        <w:tc>
          <w:tcPr>
            <w:tcW w:w="7371" w:type="dxa"/>
          </w:tcPr>
          <w:p w:rsidR="00B41239" w:rsidRPr="00C372D4" w:rsidRDefault="00B41239" w:rsidP="00E910A0">
            <w:pPr>
              <w:rPr>
                <w:b/>
              </w:rPr>
            </w:pPr>
          </w:p>
          <w:p w:rsidR="00B41239" w:rsidRPr="00C372D4" w:rsidRDefault="00B41239" w:rsidP="00E910A0">
            <w:pPr>
              <w:rPr>
                <w:b/>
              </w:rPr>
            </w:pPr>
          </w:p>
          <w:p w:rsidR="00B41239" w:rsidRPr="00C372D4" w:rsidRDefault="00B41239" w:rsidP="00E910A0">
            <w:pPr>
              <w:rPr>
                <w:b/>
              </w:rPr>
            </w:pPr>
          </w:p>
          <w:p w:rsidR="00B41239" w:rsidRDefault="00B41239" w:rsidP="00E910A0">
            <w:r w:rsidRPr="00C372D4">
              <w:rPr>
                <w:b/>
              </w:rPr>
              <w:t xml:space="preserve">Institutionelle Herausforderungen/Umsetzungsmöglichkeiten </w:t>
            </w:r>
          </w:p>
        </w:tc>
      </w:tr>
      <w:tr w:rsidR="00B41239" w:rsidTr="00C372D4">
        <w:tc>
          <w:tcPr>
            <w:tcW w:w="1384" w:type="dxa"/>
          </w:tcPr>
          <w:p w:rsidR="00B41239" w:rsidRDefault="00B41239" w:rsidP="009C6C17">
            <w:r>
              <w:t xml:space="preserve">15:45-16:00 </w:t>
            </w:r>
          </w:p>
        </w:tc>
        <w:tc>
          <w:tcPr>
            <w:tcW w:w="1559" w:type="dxa"/>
          </w:tcPr>
          <w:p w:rsidR="00B41239" w:rsidRDefault="00B41239" w:rsidP="00C372D4">
            <w:pPr>
              <w:spacing w:after="0" w:line="240" w:lineRule="auto"/>
            </w:pPr>
          </w:p>
        </w:tc>
        <w:tc>
          <w:tcPr>
            <w:tcW w:w="3969" w:type="dxa"/>
          </w:tcPr>
          <w:p w:rsidR="00B41239" w:rsidRPr="006F0A14" w:rsidRDefault="00B41239" w:rsidP="00C372D4">
            <w:pPr>
              <w:spacing w:after="0" w:line="240" w:lineRule="auto"/>
            </w:pPr>
            <w:r w:rsidRPr="006F0A14">
              <w:t>AL Mag.</w:t>
            </w:r>
            <w:r w:rsidRPr="00C372D4">
              <w:rPr>
                <w:vertAlign w:val="superscript"/>
              </w:rPr>
              <w:t>a</w:t>
            </w:r>
            <w:r w:rsidRPr="006F0A14">
              <w:t xml:space="preserve"> </w:t>
            </w:r>
            <w:r w:rsidRPr="00C372D4">
              <w:rPr>
                <w:b/>
              </w:rPr>
              <w:t>Roswitha Tschenett</w:t>
            </w:r>
            <w:r w:rsidRPr="006F0A14">
              <w:t>, bm:ukk</w:t>
            </w:r>
          </w:p>
          <w:p w:rsidR="00B41239" w:rsidRDefault="00B41239" w:rsidP="00C372D4">
            <w:pPr>
              <w:spacing w:after="0" w:line="240" w:lineRule="auto"/>
            </w:pPr>
            <w:r>
              <w:t xml:space="preserve">IL </w:t>
            </w:r>
            <w:r w:rsidRPr="00C372D4">
              <w:rPr>
                <w:b/>
              </w:rPr>
              <w:t>Harald Mandl,</w:t>
            </w:r>
            <w:r>
              <w:t xml:space="preserve"> PHB</w:t>
            </w:r>
          </w:p>
          <w:p w:rsidR="00B41239" w:rsidRPr="00FE7FDC" w:rsidRDefault="00B41239" w:rsidP="00C372D4">
            <w:pPr>
              <w:spacing w:after="0" w:line="240" w:lineRule="auto"/>
            </w:pPr>
            <w:r w:rsidRPr="00FE7FDC">
              <w:t>Mag.</w:t>
            </w:r>
            <w:r w:rsidRPr="00C372D4">
              <w:rPr>
                <w:vertAlign w:val="superscript"/>
              </w:rPr>
              <w:t>a</w:t>
            </w:r>
            <w:r w:rsidRPr="00FE7FDC">
              <w:t xml:space="preserve"> </w:t>
            </w:r>
            <w:r w:rsidRPr="00C372D4">
              <w:rPr>
                <w:b/>
              </w:rPr>
              <w:t>Andrea Widmann</w:t>
            </w:r>
          </w:p>
        </w:tc>
        <w:tc>
          <w:tcPr>
            <w:tcW w:w="7371" w:type="dxa"/>
          </w:tcPr>
          <w:p w:rsidR="00B41239" w:rsidRDefault="00B41239" w:rsidP="00C372D4">
            <w:pPr>
              <w:spacing w:after="0" w:line="240" w:lineRule="auto"/>
            </w:pPr>
            <w:r>
              <w:t>Resümee und Ankündigung 2014</w:t>
            </w:r>
          </w:p>
          <w:p w:rsidR="00B41239" w:rsidRDefault="00B41239" w:rsidP="00C372D4">
            <w:pPr>
              <w:spacing w:after="0" w:line="240" w:lineRule="auto"/>
            </w:pPr>
            <w:r>
              <w:t>Dankesworte</w:t>
            </w:r>
          </w:p>
          <w:p w:rsidR="00B41239" w:rsidRPr="00FE7FDC" w:rsidRDefault="00B41239" w:rsidP="00C372D4">
            <w:pPr>
              <w:spacing w:after="0" w:line="240" w:lineRule="auto"/>
            </w:pPr>
            <w:r>
              <w:t>Verabschiedung</w:t>
            </w:r>
          </w:p>
        </w:tc>
      </w:tr>
    </w:tbl>
    <w:p w:rsidR="00B41239" w:rsidRPr="00667B3E" w:rsidRDefault="00B41239" w:rsidP="00CD0954">
      <w:pPr>
        <w:rPr>
          <w:color w:val="FF0000"/>
          <w:lang w:val="de-DE"/>
        </w:rPr>
      </w:pPr>
    </w:p>
    <w:sectPr w:rsidR="00B41239" w:rsidRPr="00667B3E" w:rsidSect="000C67F1">
      <w:headerReference w:type="default" r:id="rId12"/>
      <w:pgSz w:w="16838" w:h="11906" w:orient="landscape"/>
      <w:pgMar w:top="1702"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39" w:rsidRDefault="00B41239" w:rsidP="00A57AC7">
      <w:pPr>
        <w:spacing w:after="0" w:line="240" w:lineRule="auto"/>
      </w:pPr>
      <w:r>
        <w:separator/>
      </w:r>
    </w:p>
  </w:endnote>
  <w:endnote w:type="continuationSeparator" w:id="0">
    <w:p w:rsidR="00B41239" w:rsidRDefault="00B41239" w:rsidP="00A57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39" w:rsidRDefault="00B41239" w:rsidP="00A57AC7">
      <w:pPr>
        <w:spacing w:after="0" w:line="240" w:lineRule="auto"/>
      </w:pPr>
      <w:r>
        <w:separator/>
      </w:r>
    </w:p>
  </w:footnote>
  <w:footnote w:type="continuationSeparator" w:id="0">
    <w:p w:rsidR="00B41239" w:rsidRDefault="00B41239" w:rsidP="00A57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39" w:rsidRDefault="00B41239">
    <w:pPr>
      <w:pStyle w:val="Header"/>
    </w:pPr>
    <w:r>
      <w:rPr>
        <w:noProof/>
        <w:lang w:val="de-DE" w:eastAsia="de-DE"/>
      </w:rPr>
      <w:pict>
        <v:shapetype id="_x0000_t202" coordsize="21600,21600" o:spt="202" path="m,l,21600r21600,l21600,xe">
          <v:stroke joinstyle="miter"/>
          <v:path gradientshapeok="t" o:connecttype="rect"/>
        </v:shapetype>
        <v:shape id="Textfeld 5" o:spid="_x0000_s2049" type="#_x0000_t202" style="position:absolute;margin-left:236.15pt;margin-top:-6.9pt;width:227.2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" stroked="f" strokeweight=".5pt">
          <v:textbox>
            <w:txbxContent>
              <w:p w:rsidR="00B41239" w:rsidRDefault="00B41239">
                <w:r w:rsidRPr="00C372D4">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1" type="#_x0000_t75" style="width:208.5pt;height:36pt;visibility:visible">
                      <v:imagedata r:id="rId1" o:title=""/>
                    </v:shape>
                  </w:pict>
                </w:r>
              </w:p>
              <w:p w:rsidR="00B41239" w:rsidRDefault="00B41239"/>
              <w:p w:rsidR="00B41239" w:rsidRDefault="00B41239"/>
              <w:p w:rsidR="00B41239" w:rsidRDefault="00B41239"/>
            </w:txbxContent>
          </v:textbox>
        </v:shape>
      </w:pict>
    </w:r>
    <w:r w:rsidRPr="00C372D4">
      <w:rPr>
        <w:rFonts w:ascii="Tahoma" w:hAnsi="Tahoma" w:cs="Tahoma"/>
        <w:noProof/>
        <w:sz w:val="24"/>
        <w:szCs w:val="24"/>
        <w:lang w:val="de-DE" w:eastAsia="de-DE"/>
      </w:rPr>
      <w:pict>
        <v:shape id="Grafik 2" o:spid="_x0000_i1030" type="#_x0000_t75" alt="BMUKK-LogoRZ_fuer_intranet" style="width:68.25pt;height:23.25pt;visibility:visible">
          <v:imagedata r:id="rId2" o:title=""/>
        </v:shape>
      </w:pict>
    </w:r>
    <w:r>
      <w:rPr>
        <w:noProof/>
        <w:lang w:val="de-DE" w:eastAsia="de-DE"/>
      </w:rPr>
      <w:pict>
        <v:shape id="Textfeld 3" o:spid="_x0000_s2050" type="#_x0000_t202" style="position:absolute;margin-left:122.2pt;margin-top:-21.75pt;width:112.5pt;height:66.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" filled="f" stroked="f" strokeweight=".5pt">
          <v:textbox>
            <w:txbxContent>
              <w:p w:rsidR="00B41239" w:rsidRDefault="00B41239">
                <w:r w:rsidRPr="00C372D4">
                  <w:rPr>
                    <w:noProof/>
                    <w:lang w:val="de-DE" w:eastAsia="de-DE"/>
                  </w:rPr>
                  <w:pict>
                    <v:shape id="Grafik 4" o:spid="_x0000_i1032" type="#_x0000_t75" style="width:96pt;height:56.25pt;visibility:visible">
                      <v:imagedata r:id="rId3" o:title=""/>
                    </v:shape>
                  </w:pict>
                </w:r>
              </w:p>
            </w:txbxContent>
          </v:textbox>
        </v:shape>
      </w:pict>
    </w:r>
    <w:r>
      <w:rPr>
        <w:rFonts w:ascii="Tahoma" w:hAnsi="Tahoma" w:cs="Tahoma"/>
        <w:noProof/>
        <w:sz w:val="24"/>
        <w:szCs w:val="24"/>
        <w:lang w:eastAsia="de-A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5BD"/>
    <w:multiLevelType w:val="hybridMultilevel"/>
    <w:tmpl w:val="AB242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20555D"/>
    <w:multiLevelType w:val="hybridMultilevel"/>
    <w:tmpl w:val="49DAABF0"/>
    <w:lvl w:ilvl="0" w:tplc="0C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BD4B0D"/>
    <w:multiLevelType w:val="hybridMultilevel"/>
    <w:tmpl w:val="9F200C00"/>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585E6024"/>
    <w:multiLevelType w:val="hybridMultilevel"/>
    <w:tmpl w:val="1F7885B8"/>
    <w:lvl w:ilvl="0" w:tplc="944829EE">
      <w:start w:val="1"/>
      <w:numFmt w:val="bullet"/>
      <w:lvlText w:val="-"/>
      <w:lvlJc w:val="left"/>
      <w:pPr>
        <w:ind w:left="720" w:hanging="360"/>
      </w:pPr>
      <w:rPr>
        <w:rFonts w:ascii="Sylfaen" w:hAnsi="Sylfae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3A90F49"/>
    <w:multiLevelType w:val="hybridMultilevel"/>
    <w:tmpl w:val="BD18EAE6"/>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nsid w:val="644C146D"/>
    <w:multiLevelType w:val="hybridMultilevel"/>
    <w:tmpl w:val="4F9C713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1B86EE7"/>
    <w:multiLevelType w:val="hybridMultilevel"/>
    <w:tmpl w:val="AED0DC1A"/>
    <w:lvl w:ilvl="0" w:tplc="0C070001">
      <w:start w:val="1"/>
      <w:numFmt w:val="bullet"/>
      <w:lvlText w:val=""/>
      <w:lvlJc w:val="left"/>
      <w:pPr>
        <w:ind w:left="774" w:hanging="360"/>
      </w:pPr>
      <w:rPr>
        <w:rFonts w:ascii="Symbol" w:hAnsi="Symbol" w:hint="default"/>
      </w:rPr>
    </w:lvl>
    <w:lvl w:ilvl="1" w:tplc="0C070003" w:tentative="1">
      <w:start w:val="1"/>
      <w:numFmt w:val="bullet"/>
      <w:lvlText w:val="o"/>
      <w:lvlJc w:val="left"/>
      <w:pPr>
        <w:ind w:left="1494" w:hanging="360"/>
      </w:pPr>
      <w:rPr>
        <w:rFonts w:ascii="Courier New" w:hAnsi="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hint="default"/>
      </w:rPr>
    </w:lvl>
    <w:lvl w:ilvl="8" w:tplc="0C070005" w:tentative="1">
      <w:start w:val="1"/>
      <w:numFmt w:val="bullet"/>
      <w:lvlText w:val=""/>
      <w:lvlJc w:val="left"/>
      <w:pPr>
        <w:ind w:left="6534" w:hanging="360"/>
      </w:pPr>
      <w:rPr>
        <w:rFonts w:ascii="Wingdings" w:hAnsi="Wingdings" w:hint="default"/>
      </w:rPr>
    </w:lvl>
  </w:abstractNum>
  <w:abstractNum w:abstractNumId="7">
    <w:nsid w:val="753704B6"/>
    <w:multiLevelType w:val="hybridMultilevel"/>
    <w:tmpl w:val="47F864BE"/>
    <w:lvl w:ilvl="0" w:tplc="0C07000D">
      <w:start w:val="1"/>
      <w:numFmt w:val="bullet"/>
      <w:lvlText w:val=""/>
      <w:lvlJc w:val="left"/>
      <w:pPr>
        <w:ind w:left="774" w:hanging="360"/>
      </w:pPr>
      <w:rPr>
        <w:rFonts w:ascii="Wingdings" w:hAnsi="Wingdings" w:hint="default"/>
      </w:rPr>
    </w:lvl>
    <w:lvl w:ilvl="1" w:tplc="0C070003" w:tentative="1">
      <w:start w:val="1"/>
      <w:numFmt w:val="bullet"/>
      <w:lvlText w:val="o"/>
      <w:lvlJc w:val="left"/>
      <w:pPr>
        <w:ind w:left="1494" w:hanging="360"/>
      </w:pPr>
      <w:rPr>
        <w:rFonts w:ascii="Courier New" w:hAnsi="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hint="default"/>
      </w:rPr>
    </w:lvl>
    <w:lvl w:ilvl="8" w:tplc="0C070005" w:tentative="1">
      <w:start w:val="1"/>
      <w:numFmt w:val="bullet"/>
      <w:lvlText w:val=""/>
      <w:lvlJc w:val="left"/>
      <w:pPr>
        <w:ind w:left="6534" w:hanging="360"/>
      </w:pPr>
      <w:rPr>
        <w:rFonts w:ascii="Wingdings" w:hAnsi="Wingdings" w:hint="default"/>
      </w:rPr>
    </w:lvl>
  </w:abstractNum>
  <w:abstractNum w:abstractNumId="8">
    <w:nsid w:val="768F16A0"/>
    <w:multiLevelType w:val="hybridMultilevel"/>
    <w:tmpl w:val="386E39BE"/>
    <w:lvl w:ilvl="0" w:tplc="944829EE">
      <w:start w:val="1"/>
      <w:numFmt w:val="bullet"/>
      <w:lvlText w:val="-"/>
      <w:lvlJc w:val="left"/>
      <w:pPr>
        <w:ind w:left="720" w:hanging="360"/>
      </w:pPr>
      <w:rPr>
        <w:rFonts w:ascii="Sylfaen" w:hAnsi="Sylfae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3704C34-E927-48B8-AA55-4DF3FACCFA5F}"/>
    <w:docVar w:name="dgnword-eventsink" w:val="84171880"/>
  </w:docVars>
  <w:rsids>
    <w:rsidRoot w:val="009029D0"/>
    <w:rsid w:val="000050C3"/>
    <w:rsid w:val="00007510"/>
    <w:rsid w:val="00010FBC"/>
    <w:rsid w:val="0003626F"/>
    <w:rsid w:val="00044C49"/>
    <w:rsid w:val="0004640C"/>
    <w:rsid w:val="00053129"/>
    <w:rsid w:val="0005353A"/>
    <w:rsid w:val="00070EAD"/>
    <w:rsid w:val="0009336A"/>
    <w:rsid w:val="00093F28"/>
    <w:rsid w:val="00095B51"/>
    <w:rsid w:val="000A1E7D"/>
    <w:rsid w:val="000B561A"/>
    <w:rsid w:val="000C5424"/>
    <w:rsid w:val="000C67F1"/>
    <w:rsid w:val="000D7188"/>
    <w:rsid w:val="000E1262"/>
    <w:rsid w:val="000E2787"/>
    <w:rsid w:val="000F127F"/>
    <w:rsid w:val="00141BC8"/>
    <w:rsid w:val="00142D13"/>
    <w:rsid w:val="00150F54"/>
    <w:rsid w:val="00152735"/>
    <w:rsid w:val="00186892"/>
    <w:rsid w:val="00187C28"/>
    <w:rsid w:val="001B7195"/>
    <w:rsid w:val="001B7BAB"/>
    <w:rsid w:val="001C285D"/>
    <w:rsid w:val="00256F20"/>
    <w:rsid w:val="0026338B"/>
    <w:rsid w:val="002956D0"/>
    <w:rsid w:val="00296A90"/>
    <w:rsid w:val="002B2693"/>
    <w:rsid w:val="002B5EAD"/>
    <w:rsid w:val="002E7F56"/>
    <w:rsid w:val="002F49D5"/>
    <w:rsid w:val="003008F6"/>
    <w:rsid w:val="00321589"/>
    <w:rsid w:val="00331D4C"/>
    <w:rsid w:val="00341C77"/>
    <w:rsid w:val="00351CB0"/>
    <w:rsid w:val="00363141"/>
    <w:rsid w:val="00366395"/>
    <w:rsid w:val="003762A5"/>
    <w:rsid w:val="003903D7"/>
    <w:rsid w:val="003E001A"/>
    <w:rsid w:val="00405B22"/>
    <w:rsid w:val="00430F57"/>
    <w:rsid w:val="00431E5C"/>
    <w:rsid w:val="00440871"/>
    <w:rsid w:val="00446ECC"/>
    <w:rsid w:val="00456DC4"/>
    <w:rsid w:val="00463C3F"/>
    <w:rsid w:val="0046730B"/>
    <w:rsid w:val="00467FC5"/>
    <w:rsid w:val="004773A7"/>
    <w:rsid w:val="00491006"/>
    <w:rsid w:val="004A0FFC"/>
    <w:rsid w:val="004B768D"/>
    <w:rsid w:val="004C33A7"/>
    <w:rsid w:val="004D6405"/>
    <w:rsid w:val="004E0FF5"/>
    <w:rsid w:val="004F1117"/>
    <w:rsid w:val="004F52A4"/>
    <w:rsid w:val="00502E5E"/>
    <w:rsid w:val="00507780"/>
    <w:rsid w:val="00510B97"/>
    <w:rsid w:val="00523AA7"/>
    <w:rsid w:val="00527FE3"/>
    <w:rsid w:val="00530A65"/>
    <w:rsid w:val="00557B41"/>
    <w:rsid w:val="005A3F12"/>
    <w:rsid w:val="005B1EA6"/>
    <w:rsid w:val="005E536F"/>
    <w:rsid w:val="005E7060"/>
    <w:rsid w:val="005F12DD"/>
    <w:rsid w:val="005F2C7E"/>
    <w:rsid w:val="005F5165"/>
    <w:rsid w:val="00636A9A"/>
    <w:rsid w:val="00646311"/>
    <w:rsid w:val="00667B3E"/>
    <w:rsid w:val="00681E41"/>
    <w:rsid w:val="00682918"/>
    <w:rsid w:val="006A0A41"/>
    <w:rsid w:val="006A7E43"/>
    <w:rsid w:val="006B04E5"/>
    <w:rsid w:val="006B7944"/>
    <w:rsid w:val="006D0FA6"/>
    <w:rsid w:val="006D14B2"/>
    <w:rsid w:val="006E7232"/>
    <w:rsid w:val="006F0A14"/>
    <w:rsid w:val="006F53C1"/>
    <w:rsid w:val="006F5689"/>
    <w:rsid w:val="007026E1"/>
    <w:rsid w:val="0070753D"/>
    <w:rsid w:val="00731605"/>
    <w:rsid w:val="00731C0E"/>
    <w:rsid w:val="00740D49"/>
    <w:rsid w:val="00746919"/>
    <w:rsid w:val="007511ED"/>
    <w:rsid w:val="00762AB2"/>
    <w:rsid w:val="00783588"/>
    <w:rsid w:val="007839CF"/>
    <w:rsid w:val="0078484C"/>
    <w:rsid w:val="00785782"/>
    <w:rsid w:val="0078748A"/>
    <w:rsid w:val="00787BD9"/>
    <w:rsid w:val="007A444D"/>
    <w:rsid w:val="007B512F"/>
    <w:rsid w:val="007B7A3E"/>
    <w:rsid w:val="007D2FE3"/>
    <w:rsid w:val="007D3165"/>
    <w:rsid w:val="007E0A09"/>
    <w:rsid w:val="007F4E8C"/>
    <w:rsid w:val="00842D3A"/>
    <w:rsid w:val="00856DA5"/>
    <w:rsid w:val="008C26E7"/>
    <w:rsid w:val="008D13E4"/>
    <w:rsid w:val="008F16C6"/>
    <w:rsid w:val="009029D0"/>
    <w:rsid w:val="00903AA9"/>
    <w:rsid w:val="00904167"/>
    <w:rsid w:val="009142A5"/>
    <w:rsid w:val="009224EE"/>
    <w:rsid w:val="00936589"/>
    <w:rsid w:val="0096293A"/>
    <w:rsid w:val="00966339"/>
    <w:rsid w:val="0098058F"/>
    <w:rsid w:val="009919E5"/>
    <w:rsid w:val="0099312D"/>
    <w:rsid w:val="009A4281"/>
    <w:rsid w:val="009A580D"/>
    <w:rsid w:val="009B175B"/>
    <w:rsid w:val="009C01B5"/>
    <w:rsid w:val="009C6C17"/>
    <w:rsid w:val="009E4220"/>
    <w:rsid w:val="009E6139"/>
    <w:rsid w:val="009F4A87"/>
    <w:rsid w:val="00A30E43"/>
    <w:rsid w:val="00A379EC"/>
    <w:rsid w:val="00A44B5B"/>
    <w:rsid w:val="00A551EC"/>
    <w:rsid w:val="00A563FC"/>
    <w:rsid w:val="00A57AC7"/>
    <w:rsid w:val="00A60FD3"/>
    <w:rsid w:val="00A8073A"/>
    <w:rsid w:val="00A96327"/>
    <w:rsid w:val="00AA605D"/>
    <w:rsid w:val="00AA6C41"/>
    <w:rsid w:val="00AB3172"/>
    <w:rsid w:val="00AE62CE"/>
    <w:rsid w:val="00AF58D1"/>
    <w:rsid w:val="00B00D93"/>
    <w:rsid w:val="00B0642A"/>
    <w:rsid w:val="00B15D6F"/>
    <w:rsid w:val="00B313FE"/>
    <w:rsid w:val="00B31423"/>
    <w:rsid w:val="00B41239"/>
    <w:rsid w:val="00B42212"/>
    <w:rsid w:val="00B5603E"/>
    <w:rsid w:val="00B80E13"/>
    <w:rsid w:val="00BC4285"/>
    <w:rsid w:val="00BC429A"/>
    <w:rsid w:val="00BE26AF"/>
    <w:rsid w:val="00BE5FD7"/>
    <w:rsid w:val="00C03372"/>
    <w:rsid w:val="00C04371"/>
    <w:rsid w:val="00C10398"/>
    <w:rsid w:val="00C22D4A"/>
    <w:rsid w:val="00C31CB3"/>
    <w:rsid w:val="00C372D4"/>
    <w:rsid w:val="00C753E1"/>
    <w:rsid w:val="00CB289A"/>
    <w:rsid w:val="00CD0954"/>
    <w:rsid w:val="00CD2453"/>
    <w:rsid w:val="00CE5D63"/>
    <w:rsid w:val="00D04F98"/>
    <w:rsid w:val="00D3150F"/>
    <w:rsid w:val="00D44545"/>
    <w:rsid w:val="00D47F7F"/>
    <w:rsid w:val="00D560E8"/>
    <w:rsid w:val="00D705FF"/>
    <w:rsid w:val="00D921E9"/>
    <w:rsid w:val="00D96CAA"/>
    <w:rsid w:val="00DA3F5F"/>
    <w:rsid w:val="00DB539F"/>
    <w:rsid w:val="00DC6ED4"/>
    <w:rsid w:val="00E001EF"/>
    <w:rsid w:val="00E32B4C"/>
    <w:rsid w:val="00E35907"/>
    <w:rsid w:val="00E3787F"/>
    <w:rsid w:val="00E6140B"/>
    <w:rsid w:val="00E669E4"/>
    <w:rsid w:val="00E807FB"/>
    <w:rsid w:val="00E910A0"/>
    <w:rsid w:val="00E932F9"/>
    <w:rsid w:val="00EB325C"/>
    <w:rsid w:val="00EC54B1"/>
    <w:rsid w:val="00EC54B4"/>
    <w:rsid w:val="00EC55EF"/>
    <w:rsid w:val="00EC7D9B"/>
    <w:rsid w:val="00ED7EC9"/>
    <w:rsid w:val="00F0277C"/>
    <w:rsid w:val="00F07D95"/>
    <w:rsid w:val="00F17CDA"/>
    <w:rsid w:val="00F20F95"/>
    <w:rsid w:val="00F30D6F"/>
    <w:rsid w:val="00F42E78"/>
    <w:rsid w:val="00F46545"/>
    <w:rsid w:val="00F562E2"/>
    <w:rsid w:val="00F76055"/>
    <w:rsid w:val="00F81574"/>
    <w:rsid w:val="00F83136"/>
    <w:rsid w:val="00FA35C8"/>
    <w:rsid w:val="00FA3C34"/>
    <w:rsid w:val="00FA69B8"/>
    <w:rsid w:val="00FD4B17"/>
    <w:rsid w:val="00FE1B18"/>
    <w:rsid w:val="00FE3E1F"/>
    <w:rsid w:val="00FE7FDC"/>
    <w:rsid w:val="00FF466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57"/>
    <w:pPr>
      <w:spacing w:after="200" w:line="276" w:lineRule="auto"/>
    </w:pPr>
    <w:rPr>
      <w:lang w:val="de-AT" w:eastAsia="en-US"/>
    </w:rPr>
  </w:style>
  <w:style w:type="paragraph" w:styleId="Heading1">
    <w:name w:val="heading 1"/>
    <w:basedOn w:val="Normal"/>
    <w:link w:val="Heading1Char"/>
    <w:uiPriority w:val="99"/>
    <w:qFormat/>
    <w:rsid w:val="00A563FC"/>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3FC"/>
    <w:rPr>
      <w:rFonts w:ascii="Times New Roman" w:hAnsi="Times New Roman" w:cs="Times New Roman"/>
      <w:b/>
      <w:bCs/>
      <w:kern w:val="36"/>
      <w:sz w:val="48"/>
      <w:szCs w:val="48"/>
    </w:rPr>
  </w:style>
  <w:style w:type="table" w:styleId="TableGrid">
    <w:name w:val="Table Grid"/>
    <w:basedOn w:val="TableNormal"/>
    <w:uiPriority w:val="99"/>
    <w:rsid w:val="006F53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0277C"/>
    <w:pPr>
      <w:spacing w:after="0"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semiHidden/>
    <w:locked/>
    <w:rsid w:val="00F0277C"/>
    <w:rPr>
      <w:rFonts w:ascii="Tahoma" w:hAnsi="Tahoma"/>
      <w:sz w:val="16"/>
      <w:lang w:eastAsia="en-US"/>
    </w:rPr>
  </w:style>
  <w:style w:type="paragraph" w:styleId="ListParagraph">
    <w:name w:val="List Paragraph"/>
    <w:basedOn w:val="Normal"/>
    <w:uiPriority w:val="99"/>
    <w:qFormat/>
    <w:rsid w:val="00966339"/>
    <w:pPr>
      <w:ind w:left="720"/>
      <w:contextualSpacing/>
    </w:pPr>
  </w:style>
  <w:style w:type="character" w:styleId="Strong">
    <w:name w:val="Strong"/>
    <w:basedOn w:val="DefaultParagraphFont"/>
    <w:uiPriority w:val="99"/>
    <w:qFormat/>
    <w:rsid w:val="000050C3"/>
    <w:rPr>
      <w:rFonts w:cs="Times New Roman"/>
      <w:b/>
      <w:bCs/>
    </w:rPr>
  </w:style>
  <w:style w:type="character" w:styleId="Hyperlink">
    <w:name w:val="Hyperlink"/>
    <w:basedOn w:val="DefaultParagraphFont"/>
    <w:uiPriority w:val="99"/>
    <w:rsid w:val="00AE62CE"/>
    <w:rPr>
      <w:rFonts w:cs="Times New Roman"/>
      <w:color w:val="0000FF"/>
      <w:u w:val="single"/>
    </w:rPr>
  </w:style>
  <w:style w:type="paragraph" w:styleId="Revision">
    <w:name w:val="Revision"/>
    <w:hidden/>
    <w:uiPriority w:val="99"/>
    <w:semiHidden/>
    <w:rsid w:val="00C22D4A"/>
    <w:rPr>
      <w:lang w:val="de-AT" w:eastAsia="en-US"/>
    </w:rPr>
  </w:style>
  <w:style w:type="paragraph" w:styleId="Header">
    <w:name w:val="header"/>
    <w:basedOn w:val="Normal"/>
    <w:link w:val="HeaderChar"/>
    <w:uiPriority w:val="99"/>
    <w:rsid w:val="00A57A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57AC7"/>
    <w:rPr>
      <w:rFonts w:cs="Times New Roman"/>
      <w:sz w:val="22"/>
      <w:szCs w:val="22"/>
      <w:lang w:eastAsia="en-US"/>
    </w:rPr>
  </w:style>
  <w:style w:type="paragraph" w:styleId="Footer">
    <w:name w:val="footer"/>
    <w:basedOn w:val="Normal"/>
    <w:link w:val="FooterChar"/>
    <w:uiPriority w:val="99"/>
    <w:rsid w:val="00A57AC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7AC7"/>
    <w:rPr>
      <w:rFonts w:cs="Times New Roman"/>
      <w:sz w:val="22"/>
      <w:szCs w:val="22"/>
      <w:lang w:eastAsia="en-US"/>
    </w:rPr>
  </w:style>
  <w:style w:type="character" w:styleId="CommentReference">
    <w:name w:val="annotation reference"/>
    <w:basedOn w:val="DefaultParagraphFont"/>
    <w:uiPriority w:val="99"/>
    <w:semiHidden/>
    <w:rsid w:val="00D04F98"/>
    <w:rPr>
      <w:rFonts w:cs="Times New Roman"/>
      <w:sz w:val="16"/>
      <w:szCs w:val="16"/>
    </w:rPr>
  </w:style>
  <w:style w:type="paragraph" w:styleId="CommentText">
    <w:name w:val="annotation text"/>
    <w:basedOn w:val="Normal"/>
    <w:link w:val="CommentTextChar"/>
    <w:uiPriority w:val="99"/>
    <w:semiHidden/>
    <w:rsid w:val="00D04F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4F98"/>
    <w:rPr>
      <w:rFonts w:cs="Times New Roman"/>
      <w:lang w:eastAsia="en-US"/>
    </w:rPr>
  </w:style>
  <w:style w:type="paragraph" w:styleId="CommentSubject">
    <w:name w:val="annotation subject"/>
    <w:basedOn w:val="CommentText"/>
    <w:next w:val="CommentText"/>
    <w:link w:val="CommentSubjectChar"/>
    <w:uiPriority w:val="99"/>
    <w:semiHidden/>
    <w:rsid w:val="00D04F98"/>
    <w:rPr>
      <w:b/>
      <w:bCs/>
    </w:rPr>
  </w:style>
  <w:style w:type="character" w:customStyle="1" w:styleId="CommentSubjectChar">
    <w:name w:val="Comment Subject Char"/>
    <w:basedOn w:val="CommentTextChar"/>
    <w:link w:val="CommentSubject"/>
    <w:uiPriority w:val="99"/>
    <w:semiHidden/>
    <w:locked/>
    <w:rsid w:val="00D04F98"/>
    <w:rPr>
      <w:b/>
      <w:bCs/>
    </w:rPr>
  </w:style>
  <w:style w:type="paragraph" w:styleId="PlainText">
    <w:name w:val="Plain Text"/>
    <w:basedOn w:val="Normal"/>
    <w:link w:val="PlainTextChar"/>
    <w:uiPriority w:val="99"/>
    <w:rsid w:val="00321589"/>
    <w:pPr>
      <w:spacing w:after="0" w:line="240" w:lineRule="auto"/>
    </w:pPr>
    <w:rPr>
      <w:rFonts w:eastAsia="MS Mincho" w:cs="Consolas"/>
      <w:szCs w:val="21"/>
      <w:lang w:val="de-DE"/>
    </w:rPr>
  </w:style>
  <w:style w:type="character" w:customStyle="1" w:styleId="PlainTextChar">
    <w:name w:val="Plain Text Char"/>
    <w:basedOn w:val="DefaultParagraphFont"/>
    <w:link w:val="PlainText"/>
    <w:uiPriority w:val="99"/>
    <w:locked/>
    <w:rsid w:val="00321589"/>
    <w:rPr>
      <w:rFonts w:eastAsia="MS Mincho" w:cs="Consolas"/>
      <w:sz w:val="21"/>
      <w:szCs w:val="21"/>
      <w:lang w:val="de-DE" w:eastAsia="en-US"/>
    </w:rPr>
  </w:style>
</w:styles>
</file>

<file path=word/webSettings.xml><?xml version="1.0" encoding="utf-8"?>
<w:webSettings xmlns:r="http://schemas.openxmlformats.org/officeDocument/2006/relationships" xmlns:w="http://schemas.openxmlformats.org/wordprocessingml/2006/main">
  <w:divs>
    <w:div w:id="1982688264">
      <w:marLeft w:val="0"/>
      <w:marRight w:val="0"/>
      <w:marTop w:val="0"/>
      <w:marBottom w:val="0"/>
      <w:divBdr>
        <w:top w:val="none" w:sz="0" w:space="0" w:color="auto"/>
        <w:left w:val="none" w:sz="0" w:space="0" w:color="auto"/>
        <w:bottom w:val="none" w:sz="0" w:space="0" w:color="auto"/>
        <w:right w:val="none" w:sz="0" w:space="0" w:color="auto"/>
      </w:divBdr>
    </w:div>
    <w:div w:id="1982688265">
      <w:marLeft w:val="0"/>
      <w:marRight w:val="0"/>
      <w:marTop w:val="0"/>
      <w:marBottom w:val="0"/>
      <w:divBdr>
        <w:top w:val="none" w:sz="0" w:space="0" w:color="auto"/>
        <w:left w:val="none" w:sz="0" w:space="0" w:color="auto"/>
        <w:bottom w:val="none" w:sz="0" w:space="0" w:color="auto"/>
        <w:right w:val="none" w:sz="0" w:space="0" w:color="auto"/>
      </w:divBdr>
    </w:div>
    <w:div w:id="1982688266">
      <w:marLeft w:val="0"/>
      <w:marRight w:val="0"/>
      <w:marTop w:val="0"/>
      <w:marBottom w:val="0"/>
      <w:divBdr>
        <w:top w:val="none" w:sz="0" w:space="0" w:color="auto"/>
        <w:left w:val="none" w:sz="0" w:space="0" w:color="auto"/>
        <w:bottom w:val="none" w:sz="0" w:space="0" w:color="auto"/>
        <w:right w:val="none" w:sz="0" w:space="0" w:color="auto"/>
      </w:divBdr>
    </w:div>
    <w:div w:id="1982688267">
      <w:marLeft w:val="0"/>
      <w:marRight w:val="0"/>
      <w:marTop w:val="0"/>
      <w:marBottom w:val="0"/>
      <w:divBdr>
        <w:top w:val="none" w:sz="0" w:space="0" w:color="auto"/>
        <w:left w:val="none" w:sz="0" w:space="0" w:color="auto"/>
        <w:bottom w:val="none" w:sz="0" w:space="0" w:color="auto"/>
        <w:right w:val="none" w:sz="0" w:space="0" w:color="auto"/>
      </w:divBdr>
    </w:div>
    <w:div w:id="1982688268">
      <w:marLeft w:val="0"/>
      <w:marRight w:val="0"/>
      <w:marTop w:val="0"/>
      <w:marBottom w:val="0"/>
      <w:divBdr>
        <w:top w:val="none" w:sz="0" w:space="0" w:color="auto"/>
        <w:left w:val="none" w:sz="0" w:space="0" w:color="auto"/>
        <w:bottom w:val="none" w:sz="0" w:space="0" w:color="auto"/>
        <w:right w:val="none" w:sz="0" w:space="0" w:color="auto"/>
      </w:divBdr>
    </w:div>
    <w:div w:id="1982688269">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at/url?sa=t&amp;rct=j&amp;q=&amp;esrc=s&amp;source=web&amp;cd=2&amp;cad=rja&amp;ved=0CDYQFjAB&amp;url=http%3A%2F%2Fderstandard.at%2F1373514086748%2FLehrerausbildung-Schnider-Chef-des-neuen-Qualitaetssicherungsrats&amp;ei=xstKUo3jHYLN7AbSy4CQBw&amp;usg=AFQjCNFE5zeDM_0IfH-knVtd28Z8amrkFw&amp;bvm=bv.53371865,d.ZG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tel-wende.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at/url?sa=t&amp;rct=j&amp;q=&amp;esrc=s&amp;source=web&amp;cd=2&amp;cad=rja&amp;ved=0CDYQFjAB&amp;url=http%3A%2F%2Fderstandard.at%2F1373514086748%2FLehrerausbildung-Schnider-Chef-des-neuen-Qualitaetssicherungsrats&amp;ei=xstKUo3jHYLN7AbSy4CQBw&amp;usg=AFQjCNFE5zeDM_0IfH-knVtd28Z8amrkFw&amp;bvm=bv.53371865,d.ZGU" TargetMode="External"/><Relationship Id="rId5" Type="http://schemas.openxmlformats.org/officeDocument/2006/relationships/footnotes" Target="footnotes.xml"/><Relationship Id="rId10" Type="http://schemas.openxmlformats.org/officeDocument/2006/relationships/hyperlink" Target="mailto:harald.mandl@ph-burgenland.at" TargetMode="External"/><Relationship Id="rId4" Type="http://schemas.openxmlformats.org/officeDocument/2006/relationships/webSettings" Target="webSettings.xml"/><Relationship Id="rId9" Type="http://schemas.openxmlformats.org/officeDocument/2006/relationships/hyperlink" Target="mailto:office.irpb@ph-burgenlan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1458</Words>
  <Characters>9192</Characters>
  <Application>Microsoft Office Outlook</Application>
  <DocSecurity>0</DocSecurity>
  <Lines>0</Lines>
  <Paragraphs>0</Paragraphs>
  <ScaleCrop>false</ScaleCrop>
  <Company>Karl-Franzens-Universität Graz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Relevanz und Impulse der Geschlechter_ Diversitätsforschung für die PädagogInnenprofessionalisierung</dc:title>
  <dc:subject/>
  <dc:creator>Bhey</dc:creator>
  <cp:keywords/>
  <dc:description/>
  <cp:lastModifiedBy>zelgers2</cp:lastModifiedBy>
  <cp:revision>2</cp:revision>
  <cp:lastPrinted>2013-10-24T09:26:00Z</cp:lastPrinted>
  <dcterms:created xsi:type="dcterms:W3CDTF">2013-11-14T15:20:00Z</dcterms:created>
  <dcterms:modified xsi:type="dcterms:W3CDTF">2013-11-14T15:20:00Z</dcterms:modified>
</cp:coreProperties>
</file>